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862E" w14:textId="4F95014B" w:rsidR="00CA7D05" w:rsidRPr="00240A48" w:rsidRDefault="006A147B" w:rsidP="00577ECA">
      <w:pPr>
        <w:spacing w:after="0" w:line="240" w:lineRule="auto"/>
        <w:contextualSpacing/>
        <w:jc w:val="both"/>
        <w:rPr>
          <w:rFonts w:ascii="Sylfaen" w:hAnsi="Sylfaen" w:cs="Times New Roman"/>
          <w:sz w:val="24"/>
          <w:szCs w:val="24"/>
        </w:rPr>
      </w:pPr>
      <w:r w:rsidRPr="00240A48">
        <w:rPr>
          <w:rFonts w:ascii="Sylfaen" w:hAnsi="Sylfaen" w:cs="Times New Roman"/>
          <w:sz w:val="24"/>
          <w:szCs w:val="24"/>
        </w:rPr>
        <w:t>NEUROPSIHIJATRIJSKA BOLNICA</w:t>
      </w:r>
    </w:p>
    <w:p w14:paraId="5B1F01CD" w14:textId="4525C872" w:rsidR="006A147B" w:rsidRPr="00240A48" w:rsidRDefault="006A147B" w:rsidP="00577ECA">
      <w:pPr>
        <w:spacing w:after="0" w:line="240" w:lineRule="auto"/>
        <w:contextualSpacing/>
        <w:jc w:val="both"/>
        <w:rPr>
          <w:rFonts w:ascii="Sylfaen" w:hAnsi="Sylfaen" w:cs="Times New Roman"/>
          <w:sz w:val="24"/>
          <w:szCs w:val="24"/>
        </w:rPr>
      </w:pPr>
      <w:r w:rsidRPr="00240A48">
        <w:rPr>
          <w:rFonts w:ascii="Sylfaen" w:hAnsi="Sylfaen" w:cs="Times New Roman"/>
          <w:sz w:val="24"/>
          <w:szCs w:val="24"/>
        </w:rPr>
        <w:t>DR. IVAN BARBOT POPOVAČA</w:t>
      </w:r>
    </w:p>
    <w:p w14:paraId="225F82B3" w14:textId="58839C9C" w:rsidR="006A147B" w:rsidRPr="00240A48" w:rsidRDefault="001D47B7" w:rsidP="00577ECA">
      <w:pPr>
        <w:spacing w:after="0" w:line="240" w:lineRule="auto"/>
        <w:contextualSpacing/>
        <w:jc w:val="both"/>
        <w:rPr>
          <w:rFonts w:ascii="Sylfaen" w:hAnsi="Sylfaen" w:cs="Times New Roman"/>
          <w:sz w:val="24"/>
          <w:szCs w:val="24"/>
        </w:rPr>
      </w:pPr>
      <w:r>
        <w:rPr>
          <w:rFonts w:ascii="Sylfaen" w:hAnsi="Sylfaen" w:cs="Times New Roman"/>
          <w:sz w:val="24"/>
          <w:szCs w:val="24"/>
        </w:rPr>
        <w:t>UR.</w:t>
      </w:r>
      <w:r w:rsidR="006A147B" w:rsidRPr="00240A48">
        <w:rPr>
          <w:rFonts w:ascii="Sylfaen" w:hAnsi="Sylfaen" w:cs="Times New Roman"/>
          <w:sz w:val="24"/>
          <w:szCs w:val="24"/>
        </w:rPr>
        <w:t>BROJ: 2176-128-02-</w:t>
      </w:r>
      <w:r w:rsidR="00DF2FCD">
        <w:rPr>
          <w:rFonts w:ascii="Sylfaen" w:hAnsi="Sylfaen" w:cs="Times New Roman"/>
          <w:sz w:val="24"/>
          <w:szCs w:val="24"/>
        </w:rPr>
        <w:t>1617</w:t>
      </w:r>
      <w:r w:rsidR="007E78DF">
        <w:rPr>
          <w:rFonts w:ascii="Sylfaen" w:hAnsi="Sylfaen" w:cs="Times New Roman"/>
          <w:sz w:val="24"/>
          <w:szCs w:val="24"/>
        </w:rPr>
        <w:t>-2</w:t>
      </w:r>
      <w:r w:rsidR="00E816D8">
        <w:rPr>
          <w:rFonts w:ascii="Sylfaen" w:hAnsi="Sylfaen" w:cs="Times New Roman"/>
          <w:sz w:val="24"/>
          <w:szCs w:val="24"/>
        </w:rPr>
        <w:t>/2</w:t>
      </w:r>
      <w:r w:rsidR="00F00DB2">
        <w:rPr>
          <w:rFonts w:ascii="Sylfaen" w:hAnsi="Sylfaen" w:cs="Times New Roman"/>
          <w:sz w:val="24"/>
          <w:szCs w:val="24"/>
        </w:rPr>
        <w:t>2</w:t>
      </w:r>
      <w:r w:rsidR="00E816D8">
        <w:rPr>
          <w:rFonts w:ascii="Sylfaen" w:hAnsi="Sylfaen" w:cs="Times New Roman"/>
          <w:sz w:val="24"/>
          <w:szCs w:val="24"/>
        </w:rPr>
        <w:t>.</w:t>
      </w:r>
    </w:p>
    <w:p w14:paraId="751B626F" w14:textId="77777777" w:rsidR="00CA7D05" w:rsidRPr="00240A48" w:rsidRDefault="00CA7D05" w:rsidP="00577ECA">
      <w:pPr>
        <w:spacing w:after="0" w:line="240" w:lineRule="auto"/>
        <w:contextualSpacing/>
        <w:jc w:val="both"/>
        <w:rPr>
          <w:rFonts w:ascii="Sylfaen" w:hAnsi="Sylfaen" w:cs="Times New Roman"/>
          <w:sz w:val="24"/>
          <w:szCs w:val="24"/>
        </w:rPr>
      </w:pPr>
    </w:p>
    <w:p w14:paraId="369C205B"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1E92096B"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638016D9"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6BFD513C" w14:textId="77777777" w:rsidR="004A1B66" w:rsidRDefault="004A1B66" w:rsidP="00577ECA">
      <w:pPr>
        <w:spacing w:after="0" w:line="240" w:lineRule="auto"/>
        <w:contextualSpacing/>
        <w:jc w:val="both"/>
        <w:rPr>
          <w:rFonts w:ascii="Times New Roman" w:hAnsi="Times New Roman" w:cs="Times New Roman"/>
          <w:b/>
          <w:sz w:val="24"/>
          <w:szCs w:val="24"/>
        </w:rPr>
      </w:pPr>
    </w:p>
    <w:p w14:paraId="1D4903D2" w14:textId="77777777" w:rsidR="000E5D50" w:rsidRDefault="000E5D50" w:rsidP="00577ECA">
      <w:pPr>
        <w:spacing w:after="0" w:line="240" w:lineRule="auto"/>
        <w:contextualSpacing/>
        <w:jc w:val="both"/>
        <w:rPr>
          <w:rFonts w:ascii="Times New Roman" w:hAnsi="Times New Roman" w:cs="Times New Roman"/>
          <w:b/>
          <w:sz w:val="24"/>
          <w:szCs w:val="24"/>
        </w:rPr>
      </w:pPr>
    </w:p>
    <w:p w14:paraId="15245AF8" w14:textId="77777777" w:rsidR="000E5D50" w:rsidRDefault="000E5D50" w:rsidP="00577ECA">
      <w:pPr>
        <w:spacing w:after="0" w:line="240" w:lineRule="auto"/>
        <w:contextualSpacing/>
        <w:jc w:val="both"/>
        <w:rPr>
          <w:rFonts w:ascii="Times New Roman" w:hAnsi="Times New Roman" w:cs="Times New Roman"/>
          <w:b/>
          <w:sz w:val="24"/>
          <w:szCs w:val="24"/>
        </w:rPr>
      </w:pPr>
    </w:p>
    <w:p w14:paraId="2EC2A11B" w14:textId="77777777" w:rsidR="000E5D50" w:rsidRDefault="000E5D50" w:rsidP="00577ECA">
      <w:pPr>
        <w:spacing w:after="0" w:line="240" w:lineRule="auto"/>
        <w:contextualSpacing/>
        <w:jc w:val="both"/>
        <w:rPr>
          <w:rFonts w:ascii="Times New Roman" w:hAnsi="Times New Roman" w:cs="Times New Roman"/>
          <w:b/>
          <w:sz w:val="24"/>
          <w:szCs w:val="24"/>
        </w:rPr>
      </w:pPr>
    </w:p>
    <w:p w14:paraId="7BAB4772" w14:textId="77777777" w:rsidR="000E5D50" w:rsidRDefault="000E5D50" w:rsidP="00577ECA">
      <w:pPr>
        <w:spacing w:after="0" w:line="240" w:lineRule="auto"/>
        <w:contextualSpacing/>
        <w:jc w:val="both"/>
        <w:rPr>
          <w:rFonts w:ascii="Times New Roman" w:hAnsi="Times New Roman" w:cs="Times New Roman"/>
          <w:b/>
          <w:sz w:val="24"/>
          <w:szCs w:val="24"/>
        </w:rPr>
      </w:pPr>
    </w:p>
    <w:p w14:paraId="74E0DAEB" w14:textId="77777777" w:rsidR="000E5D50" w:rsidRPr="00046CC3" w:rsidRDefault="000E5D50" w:rsidP="00577ECA">
      <w:pPr>
        <w:spacing w:after="0" w:line="240" w:lineRule="auto"/>
        <w:contextualSpacing/>
        <w:jc w:val="both"/>
        <w:rPr>
          <w:rFonts w:ascii="Times New Roman" w:hAnsi="Times New Roman" w:cs="Times New Roman"/>
          <w:b/>
          <w:sz w:val="24"/>
          <w:szCs w:val="24"/>
        </w:rPr>
      </w:pPr>
    </w:p>
    <w:p w14:paraId="43F97FE3"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55AC075F"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43A3B488" w14:textId="77777777" w:rsidR="009B561F" w:rsidRPr="00046CC3" w:rsidRDefault="00CA7D05" w:rsidP="00577ECA">
      <w:pPr>
        <w:spacing w:after="0" w:line="240" w:lineRule="auto"/>
        <w:contextualSpacing/>
        <w:jc w:val="center"/>
        <w:rPr>
          <w:rFonts w:ascii="Sylfaen" w:hAnsi="Sylfaen" w:cs="Times New Roman"/>
          <w:b/>
          <w:sz w:val="24"/>
          <w:szCs w:val="24"/>
        </w:rPr>
      </w:pPr>
      <w:r w:rsidRPr="00046CC3">
        <w:rPr>
          <w:rFonts w:ascii="Sylfaen" w:hAnsi="Sylfaen" w:cs="Times New Roman"/>
          <w:b/>
          <w:sz w:val="24"/>
          <w:szCs w:val="24"/>
        </w:rPr>
        <w:t>DOKUMENTACIJA O NABAVI</w:t>
      </w:r>
    </w:p>
    <w:p w14:paraId="29FD928D" w14:textId="77777777" w:rsidR="00CA7D05" w:rsidRPr="00046CC3" w:rsidRDefault="00CA7D05" w:rsidP="00577ECA">
      <w:pPr>
        <w:spacing w:after="0" w:line="240" w:lineRule="auto"/>
        <w:contextualSpacing/>
        <w:jc w:val="center"/>
        <w:rPr>
          <w:rFonts w:ascii="Sylfaen" w:hAnsi="Sylfaen" w:cs="Times New Roman"/>
          <w:sz w:val="24"/>
          <w:szCs w:val="24"/>
        </w:rPr>
      </w:pPr>
    </w:p>
    <w:p w14:paraId="7FEBE656" w14:textId="77777777" w:rsidR="00CA7D05" w:rsidRPr="00046CC3" w:rsidRDefault="00CA7D05" w:rsidP="00577ECA">
      <w:pPr>
        <w:spacing w:after="0" w:line="240" w:lineRule="auto"/>
        <w:contextualSpacing/>
        <w:jc w:val="center"/>
        <w:rPr>
          <w:rFonts w:ascii="Sylfaen" w:hAnsi="Sylfaen" w:cs="Times New Roman"/>
          <w:sz w:val="24"/>
          <w:szCs w:val="24"/>
        </w:rPr>
      </w:pPr>
      <w:r w:rsidRPr="00046CC3">
        <w:rPr>
          <w:rFonts w:ascii="Sylfaen" w:hAnsi="Sylfaen" w:cs="Times New Roman"/>
          <w:sz w:val="24"/>
          <w:szCs w:val="24"/>
        </w:rPr>
        <w:t>u otvorenom postupku javne nabave:</w:t>
      </w:r>
    </w:p>
    <w:p w14:paraId="000BBF45" w14:textId="77777777" w:rsidR="00CA7D05" w:rsidRPr="00046CC3" w:rsidRDefault="00CA7D05" w:rsidP="00577ECA">
      <w:pPr>
        <w:spacing w:after="0" w:line="240" w:lineRule="auto"/>
        <w:contextualSpacing/>
        <w:jc w:val="center"/>
        <w:rPr>
          <w:rFonts w:ascii="Sylfaen" w:hAnsi="Sylfaen" w:cs="Times New Roman"/>
          <w:sz w:val="24"/>
          <w:szCs w:val="24"/>
        </w:rPr>
      </w:pPr>
    </w:p>
    <w:p w14:paraId="2BAD4AD1" w14:textId="0E381E73" w:rsidR="00CA7D05" w:rsidRPr="0072272A" w:rsidRDefault="0072272A" w:rsidP="00577ECA">
      <w:pPr>
        <w:spacing w:after="0" w:line="240" w:lineRule="auto"/>
        <w:contextualSpacing/>
        <w:jc w:val="center"/>
        <w:rPr>
          <w:rFonts w:ascii="Sylfaen" w:hAnsi="Sylfaen" w:cs="Times New Roman"/>
          <w:sz w:val="24"/>
          <w:szCs w:val="24"/>
        </w:rPr>
      </w:pPr>
      <w:r>
        <w:rPr>
          <w:rFonts w:ascii="Sylfaen" w:hAnsi="Sylfaen" w:cs="Times New Roman"/>
          <w:sz w:val="24"/>
          <w:szCs w:val="24"/>
        </w:rPr>
        <w:t>OPSKRBA</w:t>
      </w:r>
      <w:r w:rsidR="006A147B" w:rsidRPr="0072272A">
        <w:rPr>
          <w:rFonts w:ascii="Sylfaen" w:hAnsi="Sylfaen" w:cs="Times New Roman"/>
          <w:sz w:val="24"/>
          <w:szCs w:val="24"/>
        </w:rPr>
        <w:t xml:space="preserve"> </w:t>
      </w:r>
      <w:r w:rsidR="00101424">
        <w:rPr>
          <w:rFonts w:ascii="Sylfaen" w:hAnsi="Sylfaen" w:cs="Times New Roman"/>
          <w:sz w:val="24"/>
          <w:szCs w:val="24"/>
        </w:rPr>
        <w:t>ELEKTRIČNOM ENERGIJOM</w:t>
      </w:r>
    </w:p>
    <w:p w14:paraId="338B535E" w14:textId="77777777" w:rsidR="006A147B" w:rsidRPr="00046CC3" w:rsidRDefault="006A147B" w:rsidP="00577ECA">
      <w:pPr>
        <w:spacing w:after="0" w:line="240" w:lineRule="auto"/>
        <w:contextualSpacing/>
        <w:jc w:val="center"/>
        <w:rPr>
          <w:rFonts w:ascii="Sylfaen" w:hAnsi="Sylfaen" w:cs="Times New Roman"/>
          <w:b/>
          <w:sz w:val="24"/>
          <w:szCs w:val="24"/>
        </w:rPr>
      </w:pPr>
    </w:p>
    <w:p w14:paraId="321BEFF2" w14:textId="484E2B63" w:rsidR="00CA7D05" w:rsidRPr="0072272A" w:rsidRDefault="00CA7D05" w:rsidP="00577ECA">
      <w:pPr>
        <w:spacing w:after="0" w:line="240" w:lineRule="auto"/>
        <w:contextualSpacing/>
        <w:jc w:val="center"/>
        <w:rPr>
          <w:rFonts w:ascii="Sylfaen" w:hAnsi="Sylfaen" w:cs="Times New Roman"/>
          <w:sz w:val="24"/>
          <w:szCs w:val="24"/>
        </w:rPr>
      </w:pPr>
      <w:r w:rsidRPr="0072272A">
        <w:rPr>
          <w:rFonts w:ascii="Sylfaen" w:hAnsi="Sylfaen" w:cs="Times New Roman"/>
          <w:sz w:val="24"/>
          <w:szCs w:val="24"/>
        </w:rPr>
        <w:t>Evidencijski broj nabave:</w:t>
      </w:r>
      <w:r w:rsidR="00A06573" w:rsidRPr="0072272A">
        <w:rPr>
          <w:rFonts w:ascii="Sylfaen" w:hAnsi="Sylfaen" w:cs="Times New Roman"/>
          <w:sz w:val="24"/>
          <w:szCs w:val="24"/>
        </w:rPr>
        <w:t xml:space="preserve"> </w:t>
      </w:r>
      <w:r w:rsidR="00F00DB2">
        <w:rPr>
          <w:rFonts w:ascii="Sylfaen" w:hAnsi="Sylfaen" w:cs="Times New Roman"/>
          <w:sz w:val="24"/>
          <w:szCs w:val="24"/>
        </w:rPr>
        <w:t>7</w:t>
      </w:r>
      <w:r w:rsidR="00A06573" w:rsidRPr="0072272A">
        <w:rPr>
          <w:rFonts w:ascii="Sylfaen" w:hAnsi="Sylfaen" w:cs="Times New Roman"/>
          <w:sz w:val="24"/>
          <w:szCs w:val="24"/>
        </w:rPr>
        <w:t>/20</w:t>
      </w:r>
      <w:r w:rsidR="00101424">
        <w:rPr>
          <w:rFonts w:ascii="Sylfaen" w:hAnsi="Sylfaen" w:cs="Times New Roman"/>
          <w:sz w:val="24"/>
          <w:szCs w:val="24"/>
        </w:rPr>
        <w:t>2</w:t>
      </w:r>
      <w:r w:rsidR="00F00DB2">
        <w:rPr>
          <w:rFonts w:ascii="Sylfaen" w:hAnsi="Sylfaen" w:cs="Times New Roman"/>
          <w:sz w:val="24"/>
          <w:szCs w:val="24"/>
        </w:rPr>
        <w:t>2</w:t>
      </w:r>
    </w:p>
    <w:p w14:paraId="74D0DD58" w14:textId="77777777" w:rsidR="00CA7D05" w:rsidRPr="00046CC3" w:rsidRDefault="00CA7D05" w:rsidP="00577ECA">
      <w:pPr>
        <w:spacing w:after="0" w:line="240" w:lineRule="auto"/>
        <w:contextualSpacing/>
        <w:jc w:val="center"/>
        <w:rPr>
          <w:rFonts w:ascii="Sylfaen" w:hAnsi="Sylfaen" w:cs="Times New Roman"/>
          <w:sz w:val="24"/>
          <w:szCs w:val="24"/>
        </w:rPr>
      </w:pPr>
    </w:p>
    <w:p w14:paraId="0BC86F49"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2361EFCE"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7F3972B8"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59F3089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5B9D3330"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38C1AA54"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6C89F19D" w14:textId="77777777" w:rsidR="0039530E" w:rsidRPr="00046CC3" w:rsidRDefault="0039530E" w:rsidP="00577ECA">
      <w:pPr>
        <w:spacing w:after="0" w:line="240" w:lineRule="auto"/>
        <w:contextualSpacing/>
        <w:jc w:val="center"/>
        <w:rPr>
          <w:rFonts w:ascii="Times New Roman" w:hAnsi="Times New Roman" w:cs="Times New Roman"/>
          <w:sz w:val="24"/>
          <w:szCs w:val="24"/>
          <w:highlight w:val="yellow"/>
        </w:rPr>
      </w:pPr>
    </w:p>
    <w:p w14:paraId="042B5612" w14:textId="77777777" w:rsidR="00CA7D05" w:rsidRDefault="00CA7D05" w:rsidP="00577ECA">
      <w:pPr>
        <w:spacing w:after="0" w:line="240" w:lineRule="auto"/>
        <w:contextualSpacing/>
        <w:jc w:val="center"/>
        <w:rPr>
          <w:rFonts w:ascii="Times New Roman" w:hAnsi="Times New Roman" w:cs="Times New Roman"/>
          <w:sz w:val="24"/>
          <w:szCs w:val="24"/>
          <w:highlight w:val="yellow"/>
        </w:rPr>
      </w:pPr>
    </w:p>
    <w:p w14:paraId="6CF4A79F"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00CF7C45"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2DF2022"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4E0939E"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7F167A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C53C0A6"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541268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612D0E69"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88EAB6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3451B541"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3DA3529C"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268BDC85" w14:textId="77777777" w:rsidR="00300F1D" w:rsidRPr="00046CC3" w:rsidRDefault="00300F1D" w:rsidP="00577ECA">
      <w:pPr>
        <w:spacing w:after="0" w:line="240" w:lineRule="auto"/>
        <w:contextualSpacing/>
        <w:jc w:val="center"/>
        <w:rPr>
          <w:rFonts w:ascii="Times New Roman" w:hAnsi="Times New Roman" w:cs="Times New Roman"/>
          <w:sz w:val="24"/>
          <w:szCs w:val="24"/>
          <w:highlight w:val="yellow"/>
        </w:rPr>
      </w:pPr>
    </w:p>
    <w:p w14:paraId="0D91AE3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0BA98926" w14:textId="3AA8893C" w:rsidR="00CA7D05" w:rsidRDefault="006A147B" w:rsidP="00A06573">
      <w:pPr>
        <w:spacing w:after="0" w:line="240" w:lineRule="auto"/>
        <w:contextualSpacing/>
        <w:jc w:val="center"/>
        <w:rPr>
          <w:rFonts w:ascii="Sylfaen" w:hAnsi="Sylfaen" w:cs="Times New Roman"/>
          <w:sz w:val="24"/>
          <w:szCs w:val="24"/>
        </w:rPr>
      </w:pPr>
      <w:r>
        <w:rPr>
          <w:rFonts w:ascii="Sylfaen" w:hAnsi="Sylfaen" w:cs="Times New Roman"/>
          <w:sz w:val="24"/>
          <w:szCs w:val="24"/>
        </w:rPr>
        <w:t>Popovača</w:t>
      </w:r>
      <w:r w:rsidR="00A06573" w:rsidRPr="00046CC3">
        <w:rPr>
          <w:rFonts w:ascii="Sylfaen" w:hAnsi="Sylfaen" w:cs="Times New Roman"/>
          <w:sz w:val="24"/>
          <w:szCs w:val="24"/>
        </w:rPr>
        <w:t xml:space="preserve">, </w:t>
      </w:r>
      <w:r w:rsidR="00981089">
        <w:rPr>
          <w:rFonts w:ascii="Sylfaen" w:hAnsi="Sylfaen" w:cs="Times New Roman"/>
          <w:sz w:val="24"/>
          <w:szCs w:val="24"/>
        </w:rPr>
        <w:t>svibanj</w:t>
      </w:r>
      <w:r w:rsidR="00A06573" w:rsidRPr="00046CC3">
        <w:rPr>
          <w:rFonts w:ascii="Sylfaen" w:hAnsi="Sylfaen" w:cs="Times New Roman"/>
          <w:sz w:val="24"/>
          <w:szCs w:val="24"/>
        </w:rPr>
        <w:t xml:space="preserve"> 20</w:t>
      </w:r>
      <w:r w:rsidR="00101424">
        <w:rPr>
          <w:rFonts w:ascii="Sylfaen" w:hAnsi="Sylfaen" w:cs="Times New Roman"/>
          <w:sz w:val="24"/>
          <w:szCs w:val="24"/>
        </w:rPr>
        <w:t>2</w:t>
      </w:r>
      <w:r w:rsidR="00F00DB2">
        <w:rPr>
          <w:rFonts w:ascii="Sylfaen" w:hAnsi="Sylfaen" w:cs="Times New Roman"/>
          <w:sz w:val="24"/>
          <w:szCs w:val="24"/>
        </w:rPr>
        <w:t>2</w:t>
      </w:r>
      <w:r w:rsidR="00A06573" w:rsidRPr="00046CC3">
        <w:rPr>
          <w:rFonts w:ascii="Sylfaen" w:hAnsi="Sylfaen" w:cs="Times New Roman"/>
          <w:sz w:val="24"/>
          <w:szCs w:val="24"/>
        </w:rPr>
        <w:t>.</w:t>
      </w:r>
      <w:r w:rsidR="008306F6">
        <w:rPr>
          <w:rFonts w:ascii="Sylfaen" w:hAnsi="Sylfaen" w:cs="Times New Roman"/>
          <w:sz w:val="24"/>
          <w:szCs w:val="24"/>
        </w:rPr>
        <w:t xml:space="preserve"> godine</w:t>
      </w:r>
    </w:p>
    <w:p w14:paraId="2BA9CF28" w14:textId="77777777" w:rsidR="00046CC3" w:rsidRDefault="00046CC3" w:rsidP="00A06573">
      <w:pPr>
        <w:spacing w:after="0" w:line="240" w:lineRule="auto"/>
        <w:contextualSpacing/>
        <w:jc w:val="center"/>
        <w:rPr>
          <w:rFonts w:ascii="Sylfaen" w:hAnsi="Sylfaen" w:cs="Times New Roman"/>
          <w:sz w:val="24"/>
          <w:szCs w:val="24"/>
        </w:rPr>
      </w:pPr>
    </w:p>
    <w:p w14:paraId="2C7CF485" w14:textId="77777777" w:rsidR="00046CC3" w:rsidRDefault="00046CC3" w:rsidP="00A06573">
      <w:pPr>
        <w:spacing w:after="0" w:line="240" w:lineRule="auto"/>
        <w:contextualSpacing/>
        <w:jc w:val="center"/>
        <w:rPr>
          <w:rFonts w:ascii="Sylfaen" w:hAnsi="Sylfaen" w:cs="Times New Roman"/>
          <w:sz w:val="24"/>
          <w:szCs w:val="24"/>
        </w:rPr>
      </w:pPr>
    </w:p>
    <w:p w14:paraId="50BD54A1" w14:textId="77777777" w:rsidR="00046CC3" w:rsidRDefault="00046CC3" w:rsidP="00A06573">
      <w:pPr>
        <w:spacing w:after="0" w:line="240" w:lineRule="auto"/>
        <w:contextualSpacing/>
        <w:jc w:val="center"/>
        <w:rPr>
          <w:rFonts w:ascii="Sylfaen" w:hAnsi="Sylfaen" w:cs="Times New Roman"/>
          <w:sz w:val="24"/>
          <w:szCs w:val="24"/>
        </w:rPr>
      </w:pPr>
    </w:p>
    <w:p w14:paraId="515B766C" w14:textId="77777777" w:rsidR="00BF6443" w:rsidRPr="00BF6443" w:rsidRDefault="00BF6443" w:rsidP="00A06573">
      <w:pPr>
        <w:spacing w:after="0" w:line="240" w:lineRule="auto"/>
        <w:contextualSpacing/>
        <w:jc w:val="center"/>
        <w:rPr>
          <w:rFonts w:ascii="Sylfaen" w:hAnsi="Sylfaen" w:cs="Times New Roman"/>
          <w:sz w:val="24"/>
          <w:szCs w:val="24"/>
        </w:rPr>
      </w:pPr>
    </w:p>
    <w:p w14:paraId="262193B3" w14:textId="710099BF" w:rsidR="00477871" w:rsidRPr="008F0BB2" w:rsidRDefault="008F0BB2" w:rsidP="0025576E">
      <w:pPr>
        <w:pStyle w:val="Naslov1"/>
        <w:numPr>
          <w:ilvl w:val="0"/>
          <w:numId w:val="1"/>
        </w:numPr>
        <w:shd w:val="clear" w:color="auto" w:fill="DAEEF3" w:themeFill="accent5" w:themeFillTint="33"/>
        <w:spacing w:before="0" w:line="240" w:lineRule="auto"/>
        <w:contextualSpacing/>
        <w:jc w:val="both"/>
        <w:rPr>
          <w:rFonts w:ascii="Sylfaen" w:hAnsi="Sylfaen" w:cs="Times New Roman"/>
          <w:color w:val="auto"/>
          <w:u w:val="single"/>
        </w:rPr>
      </w:pPr>
      <w:bookmarkStart w:id="0" w:name="_Toc481055626"/>
      <w:r w:rsidRPr="008F0BB2">
        <w:rPr>
          <w:rFonts w:ascii="Sylfaen" w:hAnsi="Sylfaen" w:cs="Times New Roman"/>
          <w:color w:val="auto"/>
          <w:u w:val="single"/>
        </w:rPr>
        <w:t>OPĆI PODACI</w:t>
      </w:r>
      <w:bookmarkEnd w:id="0"/>
    </w:p>
    <w:p w14:paraId="3D9C5B87" w14:textId="77777777" w:rsidR="006E3B1E" w:rsidRPr="00BF6443" w:rsidRDefault="006E3B1E" w:rsidP="00577ECA">
      <w:pPr>
        <w:spacing w:after="0" w:line="240" w:lineRule="auto"/>
        <w:contextualSpacing/>
        <w:jc w:val="both"/>
        <w:rPr>
          <w:rFonts w:ascii="Sylfaen" w:hAnsi="Sylfaen" w:cs="Times New Roman"/>
        </w:rPr>
      </w:pPr>
    </w:p>
    <w:p w14:paraId="327016D8" w14:textId="7E4B6D3E" w:rsidR="00DA604B" w:rsidRPr="00BF6443" w:rsidRDefault="000E5D50" w:rsidP="000E5D50">
      <w:pPr>
        <w:pStyle w:val="Naslov2"/>
        <w:spacing w:before="0" w:line="240" w:lineRule="auto"/>
        <w:contextualSpacing/>
        <w:jc w:val="both"/>
        <w:rPr>
          <w:rFonts w:ascii="Sylfaen" w:hAnsi="Sylfaen" w:cs="Times New Roman"/>
          <w:color w:val="auto"/>
          <w:sz w:val="24"/>
          <w:szCs w:val="24"/>
        </w:rPr>
      </w:pPr>
      <w:bookmarkStart w:id="1" w:name="_Toc481055627"/>
      <w:r>
        <w:rPr>
          <w:rFonts w:ascii="Sylfaen" w:hAnsi="Sylfaen" w:cs="Times New Roman"/>
          <w:color w:val="auto"/>
          <w:sz w:val="24"/>
          <w:szCs w:val="24"/>
        </w:rPr>
        <w:t>1.1.</w:t>
      </w:r>
      <w:r w:rsidR="00DA604B" w:rsidRPr="00BF6443">
        <w:rPr>
          <w:rFonts w:ascii="Sylfaen" w:hAnsi="Sylfaen" w:cs="Times New Roman"/>
          <w:color w:val="auto"/>
          <w:sz w:val="24"/>
          <w:szCs w:val="24"/>
        </w:rPr>
        <w:t>Podaci o Naručitelju</w:t>
      </w:r>
      <w:bookmarkEnd w:id="1"/>
    </w:p>
    <w:p w14:paraId="772470D5" w14:textId="00AF1EF4" w:rsidR="006A147B" w:rsidRPr="0072272A" w:rsidRDefault="006A147B" w:rsidP="0072272A">
      <w:pPr>
        <w:spacing w:after="0" w:line="240" w:lineRule="auto"/>
        <w:rPr>
          <w:rFonts w:ascii="Sylfaen" w:hAnsi="Sylfaen" w:cs="Sylfaen"/>
        </w:rPr>
      </w:pPr>
      <w:r w:rsidRPr="0072272A">
        <w:rPr>
          <w:rFonts w:ascii="Sylfaen" w:hAnsi="Sylfaen" w:cs="Sylfaen"/>
        </w:rPr>
        <w:t xml:space="preserve">Naziv:  </w:t>
      </w:r>
      <w:r w:rsidR="00F00DB2" w:rsidRPr="0072272A">
        <w:rPr>
          <w:rFonts w:ascii="Sylfaen" w:hAnsi="Sylfaen" w:cs="Sylfaen"/>
        </w:rPr>
        <w:t xml:space="preserve">NEUROPSIHIJATRIJSKA BOLNICA  DR. IVAN BARBOT POPOVAČA, </w:t>
      </w:r>
    </w:p>
    <w:p w14:paraId="7EC531A3"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Sjedište: </w:t>
      </w:r>
      <w:proofErr w:type="spellStart"/>
      <w:r w:rsidRPr="0072272A">
        <w:rPr>
          <w:rFonts w:ascii="Sylfaen" w:hAnsi="Sylfaen" w:cs="Sylfaen"/>
        </w:rPr>
        <w:t>Jelengradska</w:t>
      </w:r>
      <w:proofErr w:type="spellEnd"/>
      <w:r w:rsidRPr="0072272A">
        <w:rPr>
          <w:rFonts w:ascii="Sylfaen" w:hAnsi="Sylfaen" w:cs="Sylfaen"/>
        </w:rPr>
        <w:t xml:space="preserve"> 1, 44317 Popovača.</w:t>
      </w:r>
    </w:p>
    <w:p w14:paraId="58FB7856"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OIB: 76024026802. </w:t>
      </w:r>
    </w:p>
    <w:p w14:paraId="71D88432" w14:textId="424461E5" w:rsidR="006A147B" w:rsidRPr="0072272A" w:rsidRDefault="006A147B" w:rsidP="0072272A">
      <w:pPr>
        <w:spacing w:after="0" w:line="240" w:lineRule="auto"/>
        <w:rPr>
          <w:rFonts w:ascii="Sylfaen" w:hAnsi="Sylfaen" w:cs="Sylfaen"/>
        </w:rPr>
      </w:pPr>
      <w:r w:rsidRPr="0072272A">
        <w:rPr>
          <w:rFonts w:ascii="Sylfaen" w:hAnsi="Sylfaen" w:cs="Sylfaen"/>
        </w:rPr>
        <w:t>Odgovorna osoba Naručitelja je ravnateljica prim. Marina Kovač, dr. med.</w:t>
      </w:r>
    </w:p>
    <w:p w14:paraId="1A545BE4"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Broj telefona: 044-569-200, </w:t>
      </w:r>
    </w:p>
    <w:p w14:paraId="3155F8B2"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Broj </w:t>
      </w:r>
      <w:proofErr w:type="spellStart"/>
      <w:r w:rsidRPr="0072272A">
        <w:rPr>
          <w:rFonts w:ascii="Sylfaen" w:hAnsi="Sylfaen" w:cs="Sylfaen"/>
        </w:rPr>
        <w:t>telefaxa</w:t>
      </w:r>
      <w:proofErr w:type="spellEnd"/>
      <w:r w:rsidRPr="0072272A">
        <w:rPr>
          <w:rFonts w:ascii="Sylfaen" w:hAnsi="Sylfaen" w:cs="Sylfaen"/>
        </w:rPr>
        <w:t xml:space="preserve">: 044-679-005, </w:t>
      </w:r>
    </w:p>
    <w:p w14:paraId="4A32875A"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Internetska adresa: </w:t>
      </w:r>
      <w:hyperlink r:id="rId8" w:history="1">
        <w:r w:rsidRPr="0072272A">
          <w:rPr>
            <w:rStyle w:val="Hiperveza"/>
            <w:rFonts w:ascii="Sylfaen" w:hAnsi="Sylfaen" w:cs="Sylfaen"/>
          </w:rPr>
          <w:t>www.npbp.hr</w:t>
        </w:r>
      </w:hyperlink>
      <w:r w:rsidRPr="0072272A">
        <w:rPr>
          <w:rFonts w:ascii="Sylfaen" w:hAnsi="Sylfaen" w:cs="Sylfaen"/>
        </w:rPr>
        <w:t xml:space="preserve">, </w:t>
      </w:r>
    </w:p>
    <w:p w14:paraId="0F7F5480" w14:textId="23F87A44" w:rsidR="006A147B" w:rsidRPr="0072272A" w:rsidRDefault="0025576E" w:rsidP="0072272A">
      <w:pPr>
        <w:spacing w:after="0" w:line="240" w:lineRule="auto"/>
        <w:rPr>
          <w:rFonts w:ascii="Sylfaen" w:hAnsi="Sylfaen" w:cs="Sylfaen"/>
        </w:rPr>
      </w:pPr>
      <w:r w:rsidRPr="0025576E">
        <w:rPr>
          <w:rFonts w:ascii="Sylfaen" w:hAnsi="Sylfaen" w:cs="Sylfaen"/>
        </w:rPr>
        <w:t>Elektronička pošta</w:t>
      </w:r>
      <w:r w:rsidR="006A147B" w:rsidRPr="0072272A">
        <w:rPr>
          <w:rFonts w:ascii="Sylfaen" w:hAnsi="Sylfaen" w:cs="Sylfaen"/>
        </w:rPr>
        <w:t xml:space="preserve">: </w:t>
      </w:r>
      <w:hyperlink r:id="rId9" w:history="1">
        <w:r w:rsidRPr="008F1A15">
          <w:rPr>
            <w:rStyle w:val="Hiperveza"/>
            <w:rFonts w:ascii="Sylfaen" w:hAnsi="Sylfaen" w:cs="Sylfaen"/>
          </w:rPr>
          <w:t>pisarnica@bolnicapopovaca.hr</w:t>
        </w:r>
      </w:hyperlink>
      <w:r>
        <w:rPr>
          <w:rFonts w:ascii="Sylfaen" w:hAnsi="Sylfaen" w:cs="Sylfaen"/>
        </w:rPr>
        <w:t xml:space="preserve">  </w:t>
      </w:r>
    </w:p>
    <w:p w14:paraId="4A11FF02" w14:textId="34BA9537" w:rsidR="00824E2A" w:rsidRPr="00BF6443" w:rsidRDefault="005F41C3" w:rsidP="00BF6443">
      <w:pPr>
        <w:spacing w:before="120" w:after="120"/>
        <w:rPr>
          <w:rFonts w:ascii="Sylfaen" w:hAnsi="Sylfaen" w:cs="Times New Roman"/>
          <w:sz w:val="24"/>
        </w:rPr>
      </w:pPr>
      <w:r w:rsidRPr="00BF6443">
        <w:rPr>
          <w:rFonts w:ascii="Sylfaen" w:hAnsi="Sylfaen"/>
          <w:sz w:val="24"/>
          <w:szCs w:val="24"/>
        </w:rPr>
        <w:t xml:space="preserve"> </w:t>
      </w:r>
    </w:p>
    <w:p w14:paraId="2F70D9FA" w14:textId="6B73B963"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2" w:name="_Toc481055628"/>
      <w:r>
        <w:rPr>
          <w:rFonts w:ascii="Sylfaen" w:hAnsi="Sylfaen" w:cs="Times New Roman"/>
          <w:color w:val="auto"/>
          <w:sz w:val="24"/>
        </w:rPr>
        <w:t>1.2.</w:t>
      </w:r>
      <w:r w:rsidR="006E3B1E" w:rsidRPr="00BF6443">
        <w:rPr>
          <w:rFonts w:ascii="Sylfaen" w:hAnsi="Sylfaen" w:cs="Times New Roman"/>
          <w:color w:val="auto"/>
          <w:sz w:val="24"/>
        </w:rPr>
        <w:t>Osoba ili služba zadužena za kontakt</w:t>
      </w:r>
      <w:bookmarkEnd w:id="2"/>
    </w:p>
    <w:p w14:paraId="689E72C6" w14:textId="1D33E2F0" w:rsidR="005F41C3" w:rsidRPr="00AA3C22"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Kontakt osoba:</w:t>
      </w:r>
      <w:r w:rsidR="004457BB" w:rsidRPr="00AA3C22">
        <w:rPr>
          <w:rFonts w:ascii="Sylfaen" w:hAnsi="Sylfaen"/>
          <w:spacing w:val="-1"/>
          <w:sz w:val="24"/>
          <w:szCs w:val="24"/>
        </w:rPr>
        <w:t xml:space="preserve"> </w:t>
      </w:r>
      <w:r w:rsidR="006A147B">
        <w:rPr>
          <w:rFonts w:ascii="Sylfaen" w:hAnsi="Sylfaen"/>
          <w:spacing w:val="-1"/>
          <w:sz w:val="24"/>
          <w:szCs w:val="24"/>
        </w:rPr>
        <w:t xml:space="preserve">Dragana Božiček, </w:t>
      </w:r>
      <w:proofErr w:type="spellStart"/>
      <w:r w:rsidR="006A147B">
        <w:rPr>
          <w:rFonts w:ascii="Sylfaen" w:hAnsi="Sylfaen"/>
          <w:spacing w:val="-1"/>
          <w:sz w:val="24"/>
          <w:szCs w:val="24"/>
        </w:rPr>
        <w:t>dipl.oec</w:t>
      </w:r>
      <w:proofErr w:type="spellEnd"/>
      <w:r w:rsidR="006A147B">
        <w:rPr>
          <w:rFonts w:ascii="Sylfaen" w:hAnsi="Sylfaen"/>
          <w:spacing w:val="-1"/>
          <w:sz w:val="24"/>
          <w:szCs w:val="24"/>
        </w:rPr>
        <w:t>.</w:t>
      </w:r>
    </w:p>
    <w:p w14:paraId="4F8AA9FF" w14:textId="237D14D2" w:rsidR="00AA3C22" w:rsidRPr="00AA3C22" w:rsidRDefault="00AA3C22"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Telefon: 044-</w:t>
      </w:r>
      <w:r w:rsidR="006A147B">
        <w:rPr>
          <w:rFonts w:ascii="Sylfaen" w:hAnsi="Sylfaen"/>
          <w:spacing w:val="-1"/>
          <w:sz w:val="24"/>
          <w:szCs w:val="24"/>
        </w:rPr>
        <w:t>569</w:t>
      </w:r>
      <w:r w:rsidRPr="00AA3C22">
        <w:rPr>
          <w:rFonts w:ascii="Sylfaen" w:hAnsi="Sylfaen"/>
          <w:spacing w:val="-1"/>
          <w:sz w:val="24"/>
          <w:szCs w:val="24"/>
        </w:rPr>
        <w:t>-</w:t>
      </w:r>
      <w:r w:rsidR="0072272A">
        <w:rPr>
          <w:rFonts w:ascii="Sylfaen" w:hAnsi="Sylfaen"/>
          <w:spacing w:val="-1"/>
          <w:sz w:val="24"/>
          <w:szCs w:val="24"/>
        </w:rPr>
        <w:t>280</w:t>
      </w:r>
      <w:r w:rsidRPr="00AA3C22">
        <w:rPr>
          <w:rFonts w:ascii="Sylfaen" w:hAnsi="Sylfaen"/>
          <w:spacing w:val="-1"/>
          <w:sz w:val="24"/>
          <w:szCs w:val="24"/>
        </w:rPr>
        <w:t>,</w:t>
      </w:r>
    </w:p>
    <w:p w14:paraId="7ABA72E2" w14:textId="2F0A2204" w:rsidR="005F41C3" w:rsidRPr="00AA3C22"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Telefaks:</w:t>
      </w:r>
      <w:r w:rsidR="00BF6443" w:rsidRPr="00AA3C22">
        <w:rPr>
          <w:rFonts w:ascii="Sylfaen" w:hAnsi="Sylfaen"/>
          <w:spacing w:val="-1"/>
          <w:sz w:val="24"/>
          <w:szCs w:val="24"/>
        </w:rPr>
        <w:t xml:space="preserve"> 044-</w:t>
      </w:r>
      <w:r w:rsidR="006A147B">
        <w:rPr>
          <w:rFonts w:ascii="Sylfaen" w:hAnsi="Sylfaen"/>
          <w:spacing w:val="-1"/>
          <w:sz w:val="24"/>
          <w:szCs w:val="24"/>
        </w:rPr>
        <w:t>679-005</w:t>
      </w:r>
      <w:r w:rsidRPr="00AA3C22">
        <w:rPr>
          <w:rFonts w:ascii="Sylfaen" w:hAnsi="Sylfaen"/>
          <w:spacing w:val="-1"/>
          <w:sz w:val="24"/>
          <w:szCs w:val="24"/>
        </w:rPr>
        <w:tab/>
      </w:r>
    </w:p>
    <w:p w14:paraId="5DD648C0" w14:textId="6B07F416" w:rsidR="006E3B1E"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Elektronička pošta:</w:t>
      </w:r>
      <w:r w:rsidR="00BF6443" w:rsidRPr="00AA3C22">
        <w:rPr>
          <w:rFonts w:ascii="Sylfaen" w:hAnsi="Sylfaen"/>
          <w:spacing w:val="-1"/>
          <w:sz w:val="24"/>
          <w:szCs w:val="24"/>
        </w:rPr>
        <w:t xml:space="preserve"> </w:t>
      </w:r>
      <w:hyperlink r:id="rId10" w:history="1">
        <w:r w:rsidR="0025576E" w:rsidRPr="008F1A15">
          <w:rPr>
            <w:rStyle w:val="Hiperveza"/>
            <w:rFonts w:ascii="Sylfaen" w:hAnsi="Sylfaen"/>
            <w:spacing w:val="-1"/>
            <w:sz w:val="24"/>
            <w:szCs w:val="24"/>
          </w:rPr>
          <w:t>nabava@bolnicapopovaca.hr</w:t>
        </w:r>
      </w:hyperlink>
      <w:r w:rsidR="0025576E">
        <w:rPr>
          <w:rFonts w:ascii="Sylfaen" w:hAnsi="Sylfaen"/>
          <w:spacing w:val="-1"/>
          <w:sz w:val="24"/>
          <w:szCs w:val="24"/>
        </w:rPr>
        <w:t xml:space="preserve"> </w:t>
      </w:r>
    </w:p>
    <w:p w14:paraId="11E96A5A" w14:textId="77777777" w:rsidR="006D27E9" w:rsidRPr="00AA3C22" w:rsidRDefault="006D27E9" w:rsidP="00BF6443">
      <w:pPr>
        <w:widowControl w:val="0"/>
        <w:autoSpaceDE w:val="0"/>
        <w:autoSpaceDN w:val="0"/>
        <w:adjustRightInd w:val="0"/>
        <w:spacing w:after="0" w:line="240" w:lineRule="auto"/>
        <w:jc w:val="both"/>
        <w:rPr>
          <w:rFonts w:ascii="Sylfaen" w:hAnsi="Sylfaen"/>
          <w:spacing w:val="-1"/>
          <w:sz w:val="24"/>
          <w:szCs w:val="24"/>
        </w:rPr>
      </w:pPr>
    </w:p>
    <w:p w14:paraId="02A42D9D" w14:textId="1E04CA06" w:rsidR="006D27E9" w:rsidRPr="006D27E9" w:rsidRDefault="006D27E9" w:rsidP="00D03582">
      <w:pPr>
        <w:spacing w:line="240" w:lineRule="auto"/>
        <w:jc w:val="both"/>
        <w:rPr>
          <w:rFonts w:ascii="Sylfaen" w:hAnsi="Sylfaen" w:cs="Arial"/>
          <w:sz w:val="24"/>
          <w:szCs w:val="24"/>
        </w:rPr>
      </w:pPr>
      <w:r w:rsidRPr="006D27E9">
        <w:rPr>
          <w:rFonts w:ascii="Sylfaen" w:hAnsi="Sylfaen" w:cs="Arial"/>
          <w:sz w:val="24"/>
          <w:szCs w:val="24"/>
        </w:rPr>
        <w:t>Komunikacija i svaka druga razmjena informacija između Naručitelja i ponuditelja obavlja se isključivo na hrvatskom jeziku, elektroničkim sredstvima komunikacije sukladno članku 59. Zakona o javnoj nabavi („Narodne novine“, broj: 120/16), dalje u tekstu: ZJN 2016, putem elektroničke pošte osob</w:t>
      </w:r>
      <w:r>
        <w:rPr>
          <w:rFonts w:ascii="Sylfaen" w:hAnsi="Sylfaen" w:cs="Arial"/>
          <w:sz w:val="24"/>
          <w:szCs w:val="24"/>
        </w:rPr>
        <w:t>e</w:t>
      </w:r>
      <w:r w:rsidRPr="006D27E9">
        <w:rPr>
          <w:rFonts w:ascii="Sylfaen" w:hAnsi="Sylfaen" w:cs="Arial"/>
          <w:sz w:val="24"/>
          <w:szCs w:val="24"/>
        </w:rPr>
        <w:t xml:space="preserve"> zadužen</w:t>
      </w:r>
      <w:r>
        <w:rPr>
          <w:rFonts w:ascii="Sylfaen" w:hAnsi="Sylfaen" w:cs="Arial"/>
          <w:sz w:val="24"/>
          <w:szCs w:val="24"/>
        </w:rPr>
        <w:t>e</w:t>
      </w:r>
      <w:r w:rsidRPr="006D27E9">
        <w:rPr>
          <w:rFonts w:ascii="Sylfaen" w:hAnsi="Sylfaen" w:cs="Arial"/>
          <w:sz w:val="24"/>
          <w:szCs w:val="24"/>
        </w:rPr>
        <w:t xml:space="preserve"> za komunikaciju s ponuditeljima. </w:t>
      </w:r>
    </w:p>
    <w:p w14:paraId="6F76A438" w14:textId="77777777" w:rsidR="006D27E9" w:rsidRPr="006D27E9" w:rsidRDefault="006D27E9" w:rsidP="00D03582">
      <w:pPr>
        <w:spacing w:line="240" w:lineRule="auto"/>
        <w:jc w:val="both"/>
        <w:rPr>
          <w:rFonts w:ascii="Sylfaen" w:hAnsi="Sylfaen" w:cs="Arial"/>
          <w:color w:val="000000"/>
          <w:sz w:val="24"/>
          <w:szCs w:val="24"/>
        </w:rPr>
      </w:pPr>
      <w:r w:rsidRPr="006D27E9">
        <w:rPr>
          <w:rFonts w:ascii="Sylfaen" w:hAnsi="Sylfaen" w:cs="Arial"/>
          <w:color w:val="000000"/>
          <w:sz w:val="24"/>
          <w:szCs w:val="24"/>
        </w:rPr>
        <w:t>Naru</w:t>
      </w:r>
      <w:r w:rsidRPr="006D27E9">
        <w:rPr>
          <w:rFonts w:ascii="Sylfaen" w:eastAsia="TimesNewRoman" w:hAnsi="Sylfaen" w:cs="Arial"/>
          <w:color w:val="000000"/>
          <w:sz w:val="24"/>
          <w:szCs w:val="24"/>
        </w:rPr>
        <w:t>č</w:t>
      </w:r>
      <w:r w:rsidRPr="006D27E9">
        <w:rPr>
          <w:rFonts w:ascii="Sylfaen" w:hAnsi="Sylfaen" w:cs="Arial"/>
          <w:color w:val="000000"/>
          <w:sz w:val="24"/>
          <w:szCs w:val="24"/>
        </w:rPr>
        <w:t xml:space="preserve">itelj </w:t>
      </w:r>
      <w:r w:rsidRPr="006D27E9">
        <w:rPr>
          <w:rFonts w:ascii="Sylfaen" w:eastAsia="TimesNewRoman" w:hAnsi="Sylfaen" w:cs="Arial"/>
          <w:color w:val="000000"/>
          <w:sz w:val="24"/>
          <w:szCs w:val="24"/>
        </w:rPr>
        <w:t>ć</w:t>
      </w:r>
      <w:r w:rsidRPr="006D27E9">
        <w:rPr>
          <w:rFonts w:ascii="Sylfaen" w:hAnsi="Sylfaen" w:cs="Arial"/>
          <w:color w:val="000000"/>
          <w:sz w:val="24"/>
          <w:szCs w:val="24"/>
        </w:rPr>
        <w:t xml:space="preserve">e Dokumentaciju o nabavi i svu moguću dodatnu dokumentaciju neograničeno i u cijelosti elektronički staviti na raspolaganje putem </w:t>
      </w:r>
      <w:r w:rsidRPr="006D27E9">
        <w:rPr>
          <w:rFonts w:ascii="Sylfaen" w:hAnsi="Sylfaen"/>
          <w:sz w:val="24"/>
          <w:szCs w:val="24"/>
        </w:rPr>
        <w:t>Elektroničkog oglasnika javne nabave Republike Hrvatske (dalje u tekstu: EOJN RH)</w:t>
      </w:r>
      <w:r w:rsidRPr="006D27E9">
        <w:rPr>
          <w:rFonts w:ascii="Sylfaen" w:hAnsi="Sylfaen" w:cs="Arial"/>
          <w:color w:val="000000"/>
          <w:sz w:val="24"/>
          <w:szCs w:val="24"/>
        </w:rPr>
        <w:t>.</w:t>
      </w:r>
    </w:p>
    <w:p w14:paraId="3586DD6D" w14:textId="0449B25C" w:rsidR="006D27E9" w:rsidRPr="006D27E9" w:rsidRDefault="006D27E9" w:rsidP="00D03582">
      <w:pPr>
        <w:spacing w:line="240" w:lineRule="auto"/>
        <w:jc w:val="both"/>
        <w:rPr>
          <w:rFonts w:ascii="Sylfaen" w:hAnsi="Sylfaen"/>
          <w:sz w:val="24"/>
          <w:szCs w:val="24"/>
        </w:rPr>
      </w:pPr>
      <w:r w:rsidRPr="006D27E9">
        <w:rPr>
          <w:rFonts w:ascii="Sylfaen" w:hAnsi="Sylfaen"/>
          <w:sz w:val="24"/>
          <w:szCs w:val="24"/>
        </w:rPr>
        <w:t xml:space="preserve">Za vrijeme roka za dostavu ponuda gospodarski subjekti mogu zahtijevati dodatne informacije, objašnjenja ili izmjene u vezi s dokumentacijom o nabavi ovog predmeta nabave. Naručitelj će odgovoriti na svaki pojedinačni pravodoban zahtjev na hrvatskom jeziku i odgovor staviti na raspolaganje najkasnije tijekom </w:t>
      </w:r>
      <w:r w:rsidR="006A6345">
        <w:rPr>
          <w:rFonts w:ascii="Sylfaen" w:hAnsi="Sylfaen"/>
          <w:sz w:val="24"/>
          <w:szCs w:val="24"/>
        </w:rPr>
        <w:t>šestog</w:t>
      </w:r>
      <w:r w:rsidRPr="006D27E9">
        <w:rPr>
          <w:rFonts w:ascii="Sylfaen" w:hAnsi="Sylfaen"/>
          <w:sz w:val="24"/>
          <w:szCs w:val="24"/>
        </w:rPr>
        <w:t xml:space="preserve"> dana prije dana u kojem ističe rok za dostavu ponuda. Odgovori će se staviti na raspolaganje gospodarskim subjektima na istovjetan način kao i osnovna dokumentacija o nabavi, putem EOJN RH. Pravodobnim se smatra onaj zahtjev koji je dostavljen naručitelju najkasnije tijekom </w:t>
      </w:r>
      <w:r w:rsidR="006A6345">
        <w:rPr>
          <w:rFonts w:ascii="Sylfaen" w:hAnsi="Sylfaen"/>
          <w:sz w:val="24"/>
          <w:szCs w:val="24"/>
        </w:rPr>
        <w:t>osmog</w:t>
      </w:r>
      <w:r w:rsidRPr="006A147B">
        <w:rPr>
          <w:rFonts w:ascii="Sylfaen" w:hAnsi="Sylfaen"/>
          <w:color w:val="FF0000"/>
          <w:sz w:val="24"/>
          <w:szCs w:val="24"/>
        </w:rPr>
        <w:t xml:space="preserve"> </w:t>
      </w:r>
      <w:r w:rsidRPr="006D27E9">
        <w:rPr>
          <w:rFonts w:ascii="Sylfaen" w:hAnsi="Sylfaen"/>
          <w:sz w:val="24"/>
          <w:szCs w:val="24"/>
        </w:rPr>
        <w:t>dana prije dana u kojem ističe rok za dostavu ponuda.</w:t>
      </w:r>
    </w:p>
    <w:p w14:paraId="00B1E950" w14:textId="77777777" w:rsidR="006E3B1E" w:rsidRPr="00BF6443" w:rsidRDefault="006E3B1E" w:rsidP="00824E2A">
      <w:pPr>
        <w:pStyle w:val="Naslov2"/>
        <w:spacing w:before="0" w:line="240" w:lineRule="auto"/>
        <w:ind w:left="993"/>
        <w:contextualSpacing/>
        <w:jc w:val="both"/>
        <w:rPr>
          <w:rFonts w:ascii="Sylfaen" w:hAnsi="Sylfaen" w:cs="Times New Roman"/>
          <w:sz w:val="24"/>
        </w:rPr>
      </w:pPr>
    </w:p>
    <w:p w14:paraId="1F2E2043" w14:textId="6908B563" w:rsidR="006E3B1E" w:rsidRPr="000E5D50" w:rsidRDefault="000E5D50" w:rsidP="000E5D50">
      <w:pPr>
        <w:pStyle w:val="Naslov2"/>
        <w:widowControl w:val="0"/>
        <w:autoSpaceDE w:val="0"/>
        <w:autoSpaceDN w:val="0"/>
        <w:adjustRightInd w:val="0"/>
        <w:spacing w:before="0" w:line="240" w:lineRule="auto"/>
        <w:contextualSpacing/>
        <w:jc w:val="both"/>
        <w:rPr>
          <w:rFonts w:ascii="Sylfaen" w:hAnsi="Sylfaen"/>
          <w:b w:val="0"/>
          <w:color w:val="auto"/>
          <w:spacing w:val="-1"/>
          <w:sz w:val="24"/>
          <w:szCs w:val="24"/>
        </w:rPr>
      </w:pPr>
      <w:bookmarkStart w:id="3" w:name="_Toc481055629"/>
      <w:r>
        <w:rPr>
          <w:rFonts w:ascii="Sylfaen" w:hAnsi="Sylfaen" w:cs="Times New Roman"/>
          <w:color w:val="auto"/>
          <w:sz w:val="24"/>
        </w:rPr>
        <w:t xml:space="preserve"> 1.3. </w:t>
      </w:r>
      <w:r w:rsidR="00563936" w:rsidRPr="000E5D50">
        <w:rPr>
          <w:rFonts w:ascii="Sylfaen" w:hAnsi="Sylfaen" w:cs="Times New Roman"/>
          <w:color w:val="auto"/>
          <w:sz w:val="24"/>
        </w:rPr>
        <w:t>E</w:t>
      </w:r>
      <w:r w:rsidR="006E3B1E" w:rsidRPr="000E5D50">
        <w:rPr>
          <w:rFonts w:ascii="Sylfaen" w:hAnsi="Sylfaen" w:cs="Times New Roman"/>
          <w:color w:val="auto"/>
          <w:sz w:val="24"/>
        </w:rPr>
        <w:t>videncijski broj nabave</w:t>
      </w:r>
      <w:bookmarkEnd w:id="3"/>
      <w:r w:rsidRPr="000E5D50">
        <w:rPr>
          <w:rFonts w:ascii="Sylfaen" w:hAnsi="Sylfaen" w:cs="Times New Roman"/>
          <w:color w:val="auto"/>
          <w:sz w:val="24"/>
        </w:rPr>
        <w:t xml:space="preserve">: </w:t>
      </w:r>
      <w:r>
        <w:rPr>
          <w:rFonts w:ascii="Sylfaen" w:hAnsi="Sylfaen" w:cs="Times New Roman"/>
          <w:color w:val="auto"/>
          <w:sz w:val="24"/>
        </w:rPr>
        <w:t xml:space="preserve"> </w:t>
      </w:r>
      <w:r w:rsidR="004457BB" w:rsidRPr="000E5D50">
        <w:rPr>
          <w:rFonts w:ascii="Sylfaen" w:hAnsi="Sylfaen"/>
          <w:b w:val="0"/>
          <w:color w:val="auto"/>
          <w:spacing w:val="-1"/>
          <w:sz w:val="24"/>
          <w:szCs w:val="24"/>
        </w:rPr>
        <w:t>JN-</w:t>
      </w:r>
      <w:r w:rsidR="00F00DB2">
        <w:rPr>
          <w:rFonts w:ascii="Sylfaen" w:hAnsi="Sylfaen"/>
          <w:b w:val="0"/>
          <w:color w:val="auto"/>
          <w:spacing w:val="-1"/>
          <w:sz w:val="24"/>
          <w:szCs w:val="24"/>
        </w:rPr>
        <w:t>7</w:t>
      </w:r>
      <w:r w:rsidR="004457BB" w:rsidRPr="000E5D50">
        <w:rPr>
          <w:rFonts w:ascii="Sylfaen" w:hAnsi="Sylfaen"/>
          <w:b w:val="0"/>
          <w:color w:val="auto"/>
          <w:spacing w:val="-1"/>
          <w:sz w:val="24"/>
          <w:szCs w:val="24"/>
        </w:rPr>
        <w:t>/20</w:t>
      </w:r>
      <w:r w:rsidR="00101424">
        <w:rPr>
          <w:rFonts w:ascii="Sylfaen" w:hAnsi="Sylfaen"/>
          <w:b w:val="0"/>
          <w:color w:val="auto"/>
          <w:spacing w:val="-1"/>
          <w:sz w:val="24"/>
          <w:szCs w:val="24"/>
        </w:rPr>
        <w:t>2</w:t>
      </w:r>
      <w:r w:rsidR="00F00DB2">
        <w:rPr>
          <w:rFonts w:ascii="Sylfaen" w:hAnsi="Sylfaen"/>
          <w:b w:val="0"/>
          <w:color w:val="auto"/>
          <w:spacing w:val="-1"/>
          <w:sz w:val="24"/>
          <w:szCs w:val="24"/>
        </w:rPr>
        <w:t>2</w:t>
      </w:r>
    </w:p>
    <w:p w14:paraId="4798623C" w14:textId="77777777" w:rsidR="00824E2A" w:rsidRPr="00BF6443" w:rsidRDefault="00824E2A" w:rsidP="00824E2A">
      <w:pPr>
        <w:pStyle w:val="Naslov2"/>
        <w:spacing w:before="0" w:line="240" w:lineRule="auto"/>
        <w:ind w:left="993"/>
        <w:contextualSpacing/>
        <w:jc w:val="both"/>
        <w:rPr>
          <w:rFonts w:ascii="Sylfaen" w:hAnsi="Sylfaen" w:cs="Times New Roman"/>
          <w:sz w:val="24"/>
        </w:rPr>
      </w:pPr>
    </w:p>
    <w:p w14:paraId="3BFD84F8" w14:textId="2F23337D"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4" w:name="_Toc481055630"/>
      <w:r>
        <w:rPr>
          <w:rFonts w:ascii="Sylfaen" w:hAnsi="Sylfaen" w:cs="Times New Roman"/>
          <w:color w:val="auto"/>
          <w:sz w:val="24"/>
        </w:rPr>
        <w:t xml:space="preserve"> 1.4. </w:t>
      </w:r>
      <w:r w:rsidR="006E3B1E" w:rsidRPr="00BF6443">
        <w:rPr>
          <w:rFonts w:ascii="Sylfaen" w:hAnsi="Sylfaen" w:cs="Times New Roman"/>
          <w:color w:val="auto"/>
          <w:sz w:val="24"/>
        </w:rPr>
        <w:t>Podaci o gospodarskim subjektima s kojima je Naručitelj u sukobu interesa</w:t>
      </w:r>
      <w:bookmarkEnd w:id="4"/>
    </w:p>
    <w:p w14:paraId="274BD4A6" w14:textId="7FCC3E87" w:rsidR="006E3B1E" w:rsidRPr="00BF6443" w:rsidRDefault="005F41C3" w:rsidP="005F41C3">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Nema gospodarskih subjekata s kojima su predstavnici naručitelja u sukobu interesa definiran</w:t>
      </w:r>
      <w:r w:rsidR="0028430B" w:rsidRPr="00BF6443">
        <w:rPr>
          <w:rFonts w:ascii="Sylfaen" w:hAnsi="Sylfaen"/>
          <w:spacing w:val="-1"/>
          <w:sz w:val="24"/>
          <w:szCs w:val="24"/>
        </w:rPr>
        <w:t>og</w:t>
      </w:r>
      <w:r w:rsidRPr="00BF6443">
        <w:rPr>
          <w:rFonts w:ascii="Sylfaen" w:hAnsi="Sylfaen"/>
          <w:spacing w:val="-1"/>
          <w:sz w:val="24"/>
          <w:szCs w:val="24"/>
        </w:rPr>
        <w:t xml:space="preserve"> član</w:t>
      </w:r>
      <w:r w:rsidR="0028430B" w:rsidRPr="00BF6443">
        <w:rPr>
          <w:rFonts w:ascii="Sylfaen" w:hAnsi="Sylfaen"/>
          <w:spacing w:val="-1"/>
          <w:sz w:val="24"/>
          <w:szCs w:val="24"/>
        </w:rPr>
        <w:t>cima</w:t>
      </w:r>
      <w:r w:rsidRPr="00BF6443">
        <w:rPr>
          <w:rFonts w:ascii="Sylfaen" w:hAnsi="Sylfaen"/>
          <w:spacing w:val="-1"/>
          <w:sz w:val="24"/>
          <w:szCs w:val="24"/>
        </w:rPr>
        <w:t xml:space="preserve"> 75. do 83. </w:t>
      </w:r>
      <w:r w:rsidR="00D03582">
        <w:rPr>
          <w:rFonts w:ascii="Sylfaen" w:hAnsi="Sylfaen"/>
          <w:spacing w:val="-1"/>
          <w:sz w:val="24"/>
          <w:szCs w:val="24"/>
        </w:rPr>
        <w:t>ZJN 2016.</w:t>
      </w:r>
    </w:p>
    <w:p w14:paraId="7F226BA9" w14:textId="77777777" w:rsidR="00C14BE7" w:rsidRPr="00BF6443" w:rsidRDefault="00C14BE7" w:rsidP="00C14BE7">
      <w:pPr>
        <w:widowControl w:val="0"/>
        <w:autoSpaceDE w:val="0"/>
        <w:autoSpaceDN w:val="0"/>
        <w:adjustRightInd w:val="0"/>
        <w:spacing w:after="0" w:line="240" w:lineRule="auto"/>
        <w:jc w:val="both"/>
        <w:rPr>
          <w:rFonts w:ascii="Sylfaen" w:hAnsi="Sylfaen"/>
          <w:spacing w:val="-1"/>
          <w:sz w:val="24"/>
          <w:szCs w:val="24"/>
        </w:rPr>
      </w:pPr>
    </w:p>
    <w:p w14:paraId="6689270E" w14:textId="581B12C9"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5" w:name="_Toc481055631"/>
      <w:r>
        <w:rPr>
          <w:rFonts w:ascii="Sylfaen" w:hAnsi="Sylfaen" w:cs="Times New Roman"/>
          <w:color w:val="auto"/>
          <w:sz w:val="24"/>
        </w:rPr>
        <w:lastRenderedPageBreak/>
        <w:t xml:space="preserve">1.5. </w:t>
      </w:r>
      <w:r w:rsidR="006E3B1E" w:rsidRPr="00BF6443">
        <w:rPr>
          <w:rFonts w:ascii="Sylfaen" w:hAnsi="Sylfaen" w:cs="Times New Roman"/>
          <w:color w:val="auto"/>
          <w:sz w:val="24"/>
        </w:rPr>
        <w:t>Vrsta postupka javne nabave</w:t>
      </w:r>
      <w:bookmarkEnd w:id="5"/>
    </w:p>
    <w:p w14:paraId="08B668B7" w14:textId="439D1B74" w:rsidR="006E3B1E" w:rsidRPr="00BF6443" w:rsidRDefault="002A214C" w:rsidP="00C14BE7">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O</w:t>
      </w:r>
      <w:r w:rsidR="00C14BE7" w:rsidRPr="00BF6443">
        <w:rPr>
          <w:rFonts w:ascii="Sylfaen" w:hAnsi="Sylfaen"/>
          <w:spacing w:val="-1"/>
          <w:sz w:val="24"/>
          <w:szCs w:val="24"/>
        </w:rPr>
        <w:t>tvoreni postupak javne nabave</w:t>
      </w:r>
      <w:r w:rsidR="006A6345">
        <w:rPr>
          <w:rFonts w:ascii="Sylfaen" w:hAnsi="Sylfaen"/>
          <w:spacing w:val="-1"/>
          <w:sz w:val="24"/>
          <w:szCs w:val="24"/>
        </w:rPr>
        <w:t xml:space="preserve"> velike vrijednosti.</w:t>
      </w:r>
    </w:p>
    <w:p w14:paraId="58DBEB40" w14:textId="77777777" w:rsidR="006E3B1E" w:rsidRPr="00BF6443" w:rsidRDefault="006E3B1E" w:rsidP="00824E2A">
      <w:pPr>
        <w:pStyle w:val="Naslov2"/>
        <w:spacing w:before="0" w:line="240" w:lineRule="auto"/>
        <w:ind w:left="993"/>
        <w:contextualSpacing/>
        <w:jc w:val="both"/>
        <w:rPr>
          <w:rFonts w:ascii="Sylfaen" w:hAnsi="Sylfaen" w:cs="Times New Roman"/>
          <w:sz w:val="24"/>
        </w:rPr>
      </w:pPr>
    </w:p>
    <w:p w14:paraId="07DCEDFD" w14:textId="747B204B"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6" w:name="_Toc481055632"/>
      <w:r>
        <w:rPr>
          <w:rFonts w:ascii="Sylfaen" w:hAnsi="Sylfaen" w:cs="Times New Roman"/>
          <w:color w:val="auto"/>
          <w:sz w:val="24"/>
        </w:rPr>
        <w:t xml:space="preserve">1.6. </w:t>
      </w:r>
      <w:r w:rsidR="006E3B1E" w:rsidRPr="00BF6443">
        <w:rPr>
          <w:rFonts w:ascii="Sylfaen" w:hAnsi="Sylfaen" w:cs="Times New Roman"/>
          <w:color w:val="auto"/>
          <w:sz w:val="24"/>
        </w:rPr>
        <w:t>Procijenjena vrijednost nabave</w:t>
      </w:r>
      <w:bookmarkEnd w:id="6"/>
    </w:p>
    <w:p w14:paraId="1BBCF44F" w14:textId="4C1BFA84" w:rsidR="006E3B1E" w:rsidRPr="00BF6443" w:rsidRDefault="00694B0A" w:rsidP="00C14BE7">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Procijenjena vrijednost nabave </w:t>
      </w:r>
      <w:r w:rsidR="00646DD8">
        <w:rPr>
          <w:rFonts w:ascii="Sylfaen" w:hAnsi="Sylfaen"/>
          <w:spacing w:val="-1"/>
          <w:sz w:val="24"/>
          <w:szCs w:val="24"/>
        </w:rPr>
        <w:t>iznosi</w:t>
      </w:r>
      <w:r w:rsidRPr="00DF2FCD">
        <w:rPr>
          <w:rFonts w:ascii="Sylfaen" w:hAnsi="Sylfaen"/>
          <w:spacing w:val="-1"/>
          <w:sz w:val="24"/>
          <w:szCs w:val="24"/>
        </w:rPr>
        <w:t xml:space="preserve">: </w:t>
      </w:r>
      <w:r w:rsidR="006A6345" w:rsidRPr="00DF2FCD">
        <w:rPr>
          <w:rFonts w:ascii="Sylfaen" w:hAnsi="Sylfaen"/>
          <w:spacing w:val="-1"/>
          <w:sz w:val="24"/>
          <w:szCs w:val="24"/>
        </w:rPr>
        <w:t>2.200.000,00</w:t>
      </w:r>
      <w:r w:rsidR="00864881" w:rsidRPr="00DF2FCD">
        <w:rPr>
          <w:rFonts w:ascii="Sylfaen" w:hAnsi="Sylfaen"/>
          <w:spacing w:val="-1"/>
          <w:sz w:val="24"/>
          <w:szCs w:val="24"/>
        </w:rPr>
        <w:t xml:space="preserve"> </w:t>
      </w:r>
      <w:r w:rsidR="00D03582" w:rsidRPr="00DF2FCD">
        <w:rPr>
          <w:rFonts w:ascii="Sylfaen" w:hAnsi="Sylfaen"/>
          <w:spacing w:val="-1"/>
          <w:sz w:val="24"/>
          <w:szCs w:val="24"/>
        </w:rPr>
        <w:t>kuna</w:t>
      </w:r>
      <w:r w:rsidRPr="00DF2FCD">
        <w:rPr>
          <w:rFonts w:ascii="Sylfaen" w:hAnsi="Sylfaen"/>
          <w:spacing w:val="-1"/>
          <w:sz w:val="24"/>
          <w:szCs w:val="24"/>
        </w:rPr>
        <w:t xml:space="preserve"> </w:t>
      </w:r>
      <w:r w:rsidRPr="00BF6443">
        <w:rPr>
          <w:rFonts w:ascii="Sylfaen" w:hAnsi="Sylfaen"/>
          <w:spacing w:val="-1"/>
          <w:sz w:val="24"/>
          <w:szCs w:val="24"/>
        </w:rPr>
        <w:t>(</w:t>
      </w:r>
      <w:r w:rsidR="00C14BE7" w:rsidRPr="00BF6443">
        <w:rPr>
          <w:rFonts w:ascii="Sylfaen" w:hAnsi="Sylfaen"/>
          <w:spacing w:val="-1"/>
          <w:sz w:val="24"/>
          <w:szCs w:val="24"/>
        </w:rPr>
        <w:t>bez PDV-a</w:t>
      </w:r>
      <w:r w:rsidRPr="00BF6443">
        <w:rPr>
          <w:rFonts w:ascii="Sylfaen" w:hAnsi="Sylfaen"/>
          <w:spacing w:val="-1"/>
          <w:sz w:val="24"/>
          <w:szCs w:val="24"/>
        </w:rPr>
        <w:t>)</w:t>
      </w:r>
      <w:r w:rsidR="00873F9B">
        <w:rPr>
          <w:rFonts w:ascii="Sylfaen" w:hAnsi="Sylfaen"/>
          <w:spacing w:val="-1"/>
          <w:sz w:val="24"/>
          <w:szCs w:val="24"/>
        </w:rPr>
        <w:t>.</w:t>
      </w:r>
      <w:r w:rsidR="006A147B">
        <w:rPr>
          <w:rFonts w:ascii="Sylfaen" w:hAnsi="Sylfaen"/>
          <w:spacing w:val="-1"/>
          <w:sz w:val="24"/>
          <w:szCs w:val="24"/>
        </w:rPr>
        <w:t xml:space="preserve"> </w:t>
      </w:r>
    </w:p>
    <w:p w14:paraId="3AF544F4" w14:textId="77777777" w:rsidR="00824E2A" w:rsidRPr="00BF6443" w:rsidRDefault="00824E2A" w:rsidP="00824E2A">
      <w:pPr>
        <w:pStyle w:val="Naslov2"/>
        <w:spacing w:before="0" w:line="240" w:lineRule="auto"/>
        <w:ind w:left="993"/>
        <w:contextualSpacing/>
        <w:jc w:val="both"/>
        <w:rPr>
          <w:rFonts w:ascii="Sylfaen" w:hAnsi="Sylfaen" w:cs="Times New Roman"/>
          <w:sz w:val="24"/>
        </w:rPr>
      </w:pPr>
    </w:p>
    <w:p w14:paraId="6E631EB4" w14:textId="3292CDF0"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7" w:name="_Toc481055633"/>
      <w:r>
        <w:rPr>
          <w:rFonts w:ascii="Sylfaen" w:hAnsi="Sylfaen" w:cs="Times New Roman"/>
          <w:color w:val="auto"/>
          <w:sz w:val="24"/>
        </w:rPr>
        <w:t xml:space="preserve">1.7. </w:t>
      </w:r>
      <w:r w:rsidR="006E3B1E" w:rsidRPr="00BF6443">
        <w:rPr>
          <w:rFonts w:ascii="Sylfaen" w:hAnsi="Sylfaen" w:cs="Times New Roman"/>
          <w:color w:val="auto"/>
          <w:sz w:val="24"/>
        </w:rPr>
        <w:t>Vrsta ugovora o javnoj nabavi</w:t>
      </w:r>
      <w:bookmarkEnd w:id="7"/>
    </w:p>
    <w:p w14:paraId="5B35BC8E" w14:textId="1F7FF7EE" w:rsidR="006E3B1E" w:rsidRDefault="00E86AAE" w:rsidP="00E86AAE">
      <w:pPr>
        <w:pStyle w:val="Naslov2"/>
        <w:spacing w:before="0" w:line="240" w:lineRule="auto"/>
        <w:contextualSpacing/>
        <w:jc w:val="both"/>
        <w:rPr>
          <w:rFonts w:ascii="Sylfaen" w:hAnsi="Sylfaen" w:cs="Times New Roman"/>
          <w:b w:val="0"/>
          <w:color w:val="auto"/>
          <w:sz w:val="24"/>
        </w:rPr>
      </w:pPr>
      <w:r w:rsidRPr="00E86AAE">
        <w:rPr>
          <w:rFonts w:ascii="Sylfaen" w:hAnsi="Sylfaen" w:cs="Times New Roman"/>
          <w:b w:val="0"/>
          <w:color w:val="auto"/>
          <w:sz w:val="24"/>
        </w:rPr>
        <w:t>Ugovor o javnoj nabavi robe</w:t>
      </w:r>
      <w:r>
        <w:rPr>
          <w:rFonts w:ascii="Sylfaen" w:hAnsi="Sylfaen" w:cs="Times New Roman"/>
          <w:b w:val="0"/>
          <w:color w:val="auto"/>
          <w:sz w:val="24"/>
        </w:rPr>
        <w:t>.</w:t>
      </w:r>
    </w:p>
    <w:p w14:paraId="12FC981F" w14:textId="77777777" w:rsidR="005A3488" w:rsidRDefault="005A3488" w:rsidP="000E5D50">
      <w:pPr>
        <w:pStyle w:val="Naslov2"/>
        <w:spacing w:before="0" w:line="240" w:lineRule="auto"/>
        <w:contextualSpacing/>
        <w:jc w:val="both"/>
        <w:rPr>
          <w:rFonts w:ascii="Sylfaen" w:hAnsi="Sylfaen" w:cs="Times New Roman"/>
          <w:color w:val="auto"/>
          <w:sz w:val="24"/>
        </w:rPr>
      </w:pPr>
      <w:bookmarkStart w:id="8" w:name="_Toc481055634"/>
    </w:p>
    <w:p w14:paraId="378F7DFC" w14:textId="4141AC59" w:rsidR="006E3B1E" w:rsidRPr="00BF6443" w:rsidRDefault="000E5D50" w:rsidP="000E5D50">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1.8. </w:t>
      </w:r>
      <w:r w:rsidR="00240A48">
        <w:rPr>
          <w:rFonts w:ascii="Sylfaen" w:hAnsi="Sylfaen" w:cs="Times New Roman"/>
          <w:color w:val="auto"/>
          <w:sz w:val="24"/>
        </w:rPr>
        <w:t>S</w:t>
      </w:r>
      <w:r w:rsidR="006E3B1E" w:rsidRPr="00BF6443">
        <w:rPr>
          <w:rFonts w:ascii="Sylfaen" w:hAnsi="Sylfaen" w:cs="Times New Roman"/>
          <w:color w:val="auto"/>
          <w:sz w:val="24"/>
        </w:rPr>
        <w:t>klapa li se ugovor o javnoj nabavi ili okvirni sporazum</w:t>
      </w:r>
      <w:bookmarkEnd w:id="8"/>
    </w:p>
    <w:p w14:paraId="51575A4B" w14:textId="5EDCF453" w:rsidR="006E3B1E" w:rsidRDefault="002A214C" w:rsidP="002A214C">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Temeljem provedenog postupka javne nabave sklapa se </w:t>
      </w:r>
      <w:r w:rsidR="00BA4551">
        <w:rPr>
          <w:rFonts w:ascii="Sylfaen" w:hAnsi="Sylfaen"/>
          <w:spacing w:val="-1"/>
          <w:sz w:val="24"/>
          <w:szCs w:val="24"/>
        </w:rPr>
        <w:t>Ugovor</w:t>
      </w:r>
      <w:r w:rsidR="00E86AAE">
        <w:rPr>
          <w:rFonts w:ascii="Sylfaen" w:hAnsi="Sylfaen"/>
          <w:spacing w:val="-1"/>
          <w:sz w:val="24"/>
          <w:szCs w:val="24"/>
        </w:rPr>
        <w:t xml:space="preserve"> s jednim gospodarskim subjektom na rok od </w:t>
      </w:r>
      <w:r w:rsidR="00BA4551">
        <w:rPr>
          <w:rFonts w:ascii="Sylfaen" w:hAnsi="Sylfaen"/>
          <w:spacing w:val="-1"/>
          <w:sz w:val="24"/>
          <w:szCs w:val="24"/>
        </w:rPr>
        <w:t>12</w:t>
      </w:r>
      <w:r w:rsidR="00E86AAE">
        <w:rPr>
          <w:rFonts w:ascii="Sylfaen" w:hAnsi="Sylfaen"/>
          <w:spacing w:val="-1"/>
          <w:sz w:val="24"/>
          <w:szCs w:val="24"/>
        </w:rPr>
        <w:t xml:space="preserve"> mjesec</w:t>
      </w:r>
      <w:r w:rsidR="00BA4551">
        <w:rPr>
          <w:rFonts w:ascii="Sylfaen" w:hAnsi="Sylfaen"/>
          <w:spacing w:val="-1"/>
          <w:sz w:val="24"/>
          <w:szCs w:val="24"/>
        </w:rPr>
        <w:t>i</w:t>
      </w:r>
      <w:r w:rsidR="00E86AAE">
        <w:rPr>
          <w:rFonts w:ascii="Sylfaen" w:hAnsi="Sylfaen"/>
          <w:spacing w:val="-1"/>
          <w:sz w:val="24"/>
          <w:szCs w:val="24"/>
        </w:rPr>
        <w:t>.</w:t>
      </w:r>
    </w:p>
    <w:p w14:paraId="0B5737F6" w14:textId="77777777" w:rsidR="00E86AAE" w:rsidRDefault="00E86AAE" w:rsidP="002A214C">
      <w:pPr>
        <w:widowControl w:val="0"/>
        <w:autoSpaceDE w:val="0"/>
        <w:autoSpaceDN w:val="0"/>
        <w:adjustRightInd w:val="0"/>
        <w:spacing w:after="0" w:line="240" w:lineRule="auto"/>
        <w:jc w:val="both"/>
        <w:rPr>
          <w:rFonts w:ascii="Sylfaen" w:hAnsi="Sylfaen"/>
          <w:spacing w:val="-1"/>
          <w:sz w:val="24"/>
          <w:szCs w:val="24"/>
        </w:rPr>
      </w:pPr>
    </w:p>
    <w:p w14:paraId="4211E8A0" w14:textId="779D737A" w:rsidR="00E86AAE" w:rsidRDefault="000E5D50" w:rsidP="002A214C">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 xml:space="preserve"> </w:t>
      </w:r>
      <w:r w:rsidRPr="000E5D50">
        <w:rPr>
          <w:rFonts w:ascii="Sylfaen" w:hAnsi="Sylfaen"/>
          <w:b/>
          <w:spacing w:val="-1"/>
          <w:sz w:val="24"/>
          <w:szCs w:val="24"/>
        </w:rPr>
        <w:t>1.9.</w:t>
      </w:r>
      <w:r w:rsidR="00E86AAE">
        <w:rPr>
          <w:rFonts w:ascii="Sylfaen" w:hAnsi="Sylfaen"/>
          <w:b/>
          <w:spacing w:val="-1"/>
          <w:sz w:val="24"/>
          <w:szCs w:val="24"/>
        </w:rPr>
        <w:t xml:space="preserve"> </w:t>
      </w:r>
      <w:r w:rsidR="00E86AAE" w:rsidRPr="00E86AAE">
        <w:rPr>
          <w:rFonts w:ascii="Sylfaen" w:hAnsi="Sylfaen"/>
          <w:b/>
          <w:spacing w:val="-1"/>
          <w:sz w:val="24"/>
          <w:szCs w:val="24"/>
        </w:rPr>
        <w:t>Dinamički sustav nabave</w:t>
      </w:r>
      <w:r w:rsidR="00E86AAE">
        <w:rPr>
          <w:rFonts w:ascii="Sylfaen" w:hAnsi="Sylfaen"/>
          <w:spacing w:val="-1"/>
          <w:sz w:val="24"/>
          <w:szCs w:val="24"/>
        </w:rPr>
        <w:t xml:space="preserve">: </w:t>
      </w:r>
    </w:p>
    <w:p w14:paraId="2C0A8B52" w14:textId="04F448FD" w:rsidR="00E86AAE" w:rsidRPr="00BF6443" w:rsidRDefault="00E86AAE" w:rsidP="002A214C">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Ne uspostavlja se.</w:t>
      </w:r>
    </w:p>
    <w:p w14:paraId="00CCB6A3" w14:textId="77777777" w:rsidR="000E5D50" w:rsidRDefault="000E5D50" w:rsidP="000E5D50">
      <w:pPr>
        <w:pStyle w:val="Naslov2"/>
        <w:spacing w:before="0" w:line="240" w:lineRule="auto"/>
        <w:contextualSpacing/>
        <w:jc w:val="both"/>
        <w:rPr>
          <w:rFonts w:ascii="Sylfaen" w:hAnsi="Sylfaen" w:cs="Times New Roman"/>
          <w:sz w:val="24"/>
        </w:rPr>
      </w:pPr>
      <w:bookmarkStart w:id="9" w:name="_Toc481055635"/>
    </w:p>
    <w:p w14:paraId="066D6C3D" w14:textId="6E63FD8A" w:rsidR="006E3B1E" w:rsidRPr="00BF6443" w:rsidRDefault="00E86AAE" w:rsidP="000E5D50">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1.10.  </w:t>
      </w:r>
      <w:r w:rsidR="006E3B1E" w:rsidRPr="00BF6443">
        <w:rPr>
          <w:rFonts w:ascii="Sylfaen" w:hAnsi="Sylfaen" w:cs="Times New Roman"/>
          <w:color w:val="auto"/>
          <w:sz w:val="24"/>
        </w:rPr>
        <w:t>Navod provodi li se elektronička dražba</w:t>
      </w:r>
      <w:bookmarkEnd w:id="9"/>
    </w:p>
    <w:p w14:paraId="18482A07" w14:textId="77777777" w:rsidR="006E3B1E" w:rsidRDefault="002A214C" w:rsidP="002A214C">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Elektronička dražba se neće provoditi.</w:t>
      </w:r>
    </w:p>
    <w:p w14:paraId="1B575A7B" w14:textId="0D0D4A5E" w:rsidR="00295099" w:rsidRDefault="00295099" w:rsidP="002A214C">
      <w:pPr>
        <w:widowControl w:val="0"/>
        <w:autoSpaceDE w:val="0"/>
        <w:autoSpaceDN w:val="0"/>
        <w:adjustRightInd w:val="0"/>
        <w:spacing w:after="0" w:line="240" w:lineRule="auto"/>
        <w:jc w:val="both"/>
        <w:rPr>
          <w:rFonts w:ascii="Sylfaen" w:hAnsi="Sylfaen"/>
          <w:spacing w:val="-1"/>
          <w:sz w:val="24"/>
          <w:szCs w:val="24"/>
        </w:rPr>
      </w:pPr>
    </w:p>
    <w:p w14:paraId="585C610F" w14:textId="77777777" w:rsidR="006A6345" w:rsidRPr="0074708C" w:rsidRDefault="006A6345" w:rsidP="006A6345">
      <w:pPr>
        <w:tabs>
          <w:tab w:val="left" w:pos="0"/>
        </w:tabs>
        <w:spacing w:after="0" w:line="256" w:lineRule="auto"/>
        <w:rPr>
          <w:rFonts w:ascii="Sylfaen" w:eastAsia="DengXian" w:hAnsi="Sylfaen" w:cs="Arial"/>
          <w:b/>
          <w:color w:val="000000"/>
          <w:sz w:val="24"/>
          <w:szCs w:val="24"/>
          <w:lang w:eastAsia="zh-CN"/>
        </w:rPr>
      </w:pPr>
      <w:r w:rsidRPr="0074708C">
        <w:rPr>
          <w:rFonts w:ascii="Sylfaen" w:eastAsia="DengXian" w:hAnsi="Sylfaen" w:cs="Arial"/>
          <w:b/>
          <w:color w:val="000000"/>
          <w:sz w:val="24"/>
          <w:szCs w:val="24"/>
          <w:lang w:eastAsia="zh-CN"/>
        </w:rPr>
        <w:t>1.11.Predhodno savjetovanje</w:t>
      </w:r>
    </w:p>
    <w:p w14:paraId="6B045FCD" w14:textId="36B5AA21" w:rsidR="006A6345" w:rsidRPr="003976F6" w:rsidRDefault="006A6345" w:rsidP="006A6345">
      <w:pPr>
        <w:spacing w:after="0" w:line="240" w:lineRule="auto"/>
        <w:jc w:val="both"/>
        <w:rPr>
          <w:rFonts w:ascii="Sylfaen" w:eastAsia="Times New Roman" w:hAnsi="Sylfaen" w:cs="Times New Roman"/>
          <w:bCs/>
          <w:sz w:val="24"/>
          <w:szCs w:val="24"/>
          <w:lang w:eastAsia="hr-HR"/>
        </w:rPr>
      </w:pPr>
      <w:r w:rsidRPr="003976F6">
        <w:rPr>
          <w:rFonts w:ascii="Sylfaen" w:eastAsia="Times New Roman" w:hAnsi="Sylfaen" w:cs="Times New Roman"/>
          <w:bCs/>
          <w:sz w:val="24"/>
          <w:szCs w:val="24"/>
          <w:lang w:eastAsia="hr-HR"/>
        </w:rPr>
        <w:t xml:space="preserve">Postupak prethodnog savjetovanja sa zainteresiran gospodarskim subjektima trajao je u razdoblju od -------.2022. godine do -------.2022. godine do 11,00 sati. </w:t>
      </w:r>
    </w:p>
    <w:p w14:paraId="21DC3622" w14:textId="77777777" w:rsidR="006A6345" w:rsidRPr="003976F6" w:rsidRDefault="006A6345" w:rsidP="006A6345">
      <w:pPr>
        <w:spacing w:after="0" w:line="240" w:lineRule="auto"/>
        <w:jc w:val="both"/>
        <w:rPr>
          <w:rFonts w:ascii="Sylfaen" w:eastAsia="Times New Roman" w:hAnsi="Sylfaen" w:cs="Times New Roman"/>
          <w:b/>
          <w:sz w:val="24"/>
          <w:szCs w:val="24"/>
          <w:lang w:eastAsia="hr-HR"/>
        </w:rPr>
      </w:pPr>
      <w:r w:rsidRPr="003976F6">
        <w:rPr>
          <w:rFonts w:ascii="Sylfaen" w:eastAsia="Times New Roman" w:hAnsi="Sylfaen" w:cs="Times New Roman"/>
          <w:b/>
          <w:sz w:val="24"/>
          <w:szCs w:val="24"/>
          <w:lang w:eastAsia="hr-HR"/>
        </w:rPr>
        <w:t>Internetska stranica na kojoj je objavljeno izvješće o savjetovanju sa zainteresiranim gospodarskim subjektima</w:t>
      </w:r>
    </w:p>
    <w:p w14:paraId="1815772B" w14:textId="77777777" w:rsidR="006A6345" w:rsidRDefault="006A6345" w:rsidP="006A6345">
      <w:pPr>
        <w:spacing w:after="0" w:line="240" w:lineRule="auto"/>
        <w:rPr>
          <w:rFonts w:ascii="Sylfaen" w:eastAsia="Times New Roman" w:hAnsi="Sylfaen" w:cs="Times New Roman"/>
          <w:bCs/>
          <w:color w:val="000000"/>
          <w:sz w:val="24"/>
          <w:szCs w:val="24"/>
          <w:lang w:eastAsia="hr-HR"/>
        </w:rPr>
      </w:pPr>
      <w:r w:rsidRPr="0074708C">
        <w:rPr>
          <w:rFonts w:ascii="Sylfaen" w:eastAsia="Times New Roman" w:hAnsi="Sylfaen" w:cs="Times New Roman"/>
          <w:bCs/>
          <w:color w:val="000000"/>
          <w:sz w:val="24"/>
          <w:szCs w:val="24"/>
          <w:lang w:eastAsia="hr-HR"/>
        </w:rPr>
        <w:t xml:space="preserve">Internetska stranica na kojoj je objavljeno savjetovanje : </w:t>
      </w:r>
      <w:hyperlink r:id="rId11" w:history="1">
        <w:r w:rsidRPr="0074708C">
          <w:rPr>
            <w:rStyle w:val="Hiperveza"/>
            <w:rFonts w:ascii="Sylfaen" w:eastAsia="Times New Roman" w:hAnsi="Sylfaen" w:cs="Times New Roman"/>
            <w:bCs/>
            <w:sz w:val="24"/>
            <w:szCs w:val="24"/>
            <w:lang w:eastAsia="hr-HR"/>
          </w:rPr>
          <w:t>www.npbp.hr</w:t>
        </w:r>
      </w:hyperlink>
    </w:p>
    <w:p w14:paraId="2D5E130B" w14:textId="77777777" w:rsidR="006A6345" w:rsidRPr="00BF6443" w:rsidRDefault="006A6345" w:rsidP="002A214C">
      <w:pPr>
        <w:widowControl w:val="0"/>
        <w:autoSpaceDE w:val="0"/>
        <w:autoSpaceDN w:val="0"/>
        <w:adjustRightInd w:val="0"/>
        <w:spacing w:after="0" w:line="240" w:lineRule="auto"/>
        <w:jc w:val="both"/>
        <w:rPr>
          <w:rFonts w:ascii="Sylfaen" w:hAnsi="Sylfaen"/>
          <w:spacing w:val="-1"/>
          <w:sz w:val="24"/>
          <w:szCs w:val="24"/>
        </w:rPr>
      </w:pPr>
    </w:p>
    <w:p w14:paraId="774DFFF6" w14:textId="77777777" w:rsidR="000D7603" w:rsidRPr="00BF6443" w:rsidRDefault="000D7603" w:rsidP="00577ECA">
      <w:pPr>
        <w:spacing w:after="0" w:line="240" w:lineRule="auto"/>
        <w:contextualSpacing/>
        <w:rPr>
          <w:rFonts w:ascii="Sylfaen" w:hAnsi="Sylfaen"/>
        </w:rPr>
      </w:pPr>
    </w:p>
    <w:p w14:paraId="066179E8" w14:textId="0EF1F242" w:rsidR="006E3B1E" w:rsidRPr="008F0BB2" w:rsidRDefault="008F0BB2" w:rsidP="0025576E">
      <w:pPr>
        <w:pStyle w:val="Naslov1"/>
        <w:numPr>
          <w:ilvl w:val="0"/>
          <w:numId w:val="1"/>
        </w:numPr>
        <w:shd w:val="clear" w:color="auto" w:fill="DAEEF3" w:themeFill="accent5" w:themeFillTint="33"/>
        <w:spacing w:before="0" w:line="240" w:lineRule="auto"/>
        <w:contextualSpacing/>
        <w:jc w:val="both"/>
        <w:rPr>
          <w:rFonts w:ascii="Sylfaen" w:hAnsi="Sylfaen" w:cs="Times New Roman"/>
          <w:color w:val="auto"/>
          <w:u w:val="single"/>
        </w:rPr>
      </w:pPr>
      <w:bookmarkStart w:id="10" w:name="_Toc481055636"/>
      <w:r w:rsidRPr="008F0BB2">
        <w:rPr>
          <w:rFonts w:ascii="Sylfaen" w:hAnsi="Sylfaen" w:cs="Times New Roman"/>
          <w:color w:val="auto"/>
          <w:u w:val="single"/>
        </w:rPr>
        <w:t>PODACI O PREDMETU NABAVE</w:t>
      </w:r>
      <w:bookmarkEnd w:id="10"/>
    </w:p>
    <w:p w14:paraId="44C738FB" w14:textId="77777777" w:rsidR="006E3B1E" w:rsidRPr="00BF6443" w:rsidRDefault="006E3B1E" w:rsidP="00577ECA">
      <w:pPr>
        <w:spacing w:after="0" w:line="240" w:lineRule="auto"/>
        <w:contextualSpacing/>
        <w:rPr>
          <w:rFonts w:ascii="Sylfaen" w:hAnsi="Sylfaen"/>
        </w:rPr>
      </w:pPr>
    </w:p>
    <w:p w14:paraId="29E1C030" w14:textId="48872A16"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11" w:name="_Toc481055637"/>
      <w:r>
        <w:rPr>
          <w:rFonts w:ascii="Sylfaen" w:hAnsi="Sylfaen" w:cs="Times New Roman"/>
          <w:color w:val="auto"/>
          <w:sz w:val="24"/>
        </w:rPr>
        <w:t xml:space="preserve">2.1. </w:t>
      </w:r>
      <w:r w:rsidR="006E3B1E" w:rsidRPr="00BF6443">
        <w:rPr>
          <w:rFonts w:ascii="Sylfaen" w:hAnsi="Sylfaen" w:cs="Times New Roman"/>
          <w:color w:val="auto"/>
          <w:sz w:val="24"/>
        </w:rPr>
        <w:t>Opis predmeta nabave</w:t>
      </w:r>
      <w:bookmarkEnd w:id="11"/>
    </w:p>
    <w:p w14:paraId="105526E7" w14:textId="22250475" w:rsidR="00BE2B86" w:rsidRPr="00646DD8" w:rsidRDefault="00BE2B86" w:rsidP="00BE2B86">
      <w:pPr>
        <w:adjustRightInd w:val="0"/>
        <w:rPr>
          <w:rFonts w:ascii="Sylfaen" w:hAnsi="Sylfaen" w:cs="Arial"/>
          <w:color w:val="000000"/>
          <w:sz w:val="24"/>
          <w:szCs w:val="24"/>
        </w:rPr>
      </w:pPr>
      <w:r w:rsidRPr="00646DD8">
        <w:rPr>
          <w:rFonts w:ascii="Sylfaen" w:hAnsi="Sylfaen" w:cs="Arial"/>
          <w:color w:val="000000"/>
          <w:sz w:val="24"/>
          <w:szCs w:val="24"/>
        </w:rPr>
        <w:t>Predmet postupka je nabava opskrbe električnom energijom, temeljem iskazanih potreba te  sukladno tehničkim karakteristikama i ostalim traženim uvjetima naznačenim u ovoj Dokumentaciji o nabavi (u daljnjem tekstu: Dokumentaciji).</w:t>
      </w:r>
    </w:p>
    <w:p w14:paraId="0BBC918C" w14:textId="77777777" w:rsidR="00BE2B86" w:rsidRPr="00646DD8" w:rsidRDefault="00BE2B86" w:rsidP="00A12EBC">
      <w:pPr>
        <w:adjustRightInd w:val="0"/>
        <w:jc w:val="both"/>
        <w:rPr>
          <w:rFonts w:ascii="Sylfaen" w:hAnsi="Sylfaen" w:cs="Arial"/>
          <w:color w:val="000000"/>
          <w:sz w:val="24"/>
          <w:szCs w:val="24"/>
        </w:rPr>
      </w:pPr>
      <w:r w:rsidRPr="00646DD8">
        <w:rPr>
          <w:rFonts w:ascii="Sylfaen" w:hAnsi="Sylfaen" w:cs="Arial"/>
          <w:b/>
          <w:bCs/>
          <w:color w:val="000000"/>
          <w:sz w:val="24"/>
          <w:szCs w:val="24"/>
        </w:rPr>
        <w:t>Isporučena električna energija mora sadržavati minimalno 50% električne energije iz obnovljivih izvora.</w:t>
      </w:r>
      <w:r w:rsidRPr="00646DD8">
        <w:rPr>
          <w:rFonts w:ascii="Sylfaen" w:hAnsi="Sylfaen" w:cs="Arial"/>
          <w:color w:val="000000"/>
          <w:sz w:val="24"/>
          <w:szCs w:val="24"/>
        </w:rPr>
        <w:t xml:space="preserve"> </w:t>
      </w:r>
    </w:p>
    <w:p w14:paraId="5C286141" w14:textId="77777777" w:rsidR="00BE2B86" w:rsidRPr="00646DD8" w:rsidRDefault="00BE2B86" w:rsidP="00A12EBC">
      <w:pPr>
        <w:adjustRightInd w:val="0"/>
        <w:jc w:val="both"/>
        <w:rPr>
          <w:rFonts w:ascii="Sylfaen" w:hAnsi="Sylfaen" w:cs="Arial"/>
          <w:color w:val="000000"/>
          <w:sz w:val="24"/>
          <w:szCs w:val="24"/>
        </w:rPr>
      </w:pPr>
      <w:r w:rsidRPr="00646DD8">
        <w:rPr>
          <w:rFonts w:ascii="Sylfaen" w:hAnsi="Sylfaen" w:cs="Arial"/>
          <w:color w:val="000000"/>
          <w:sz w:val="24"/>
          <w:szCs w:val="24"/>
        </w:rPr>
        <w:t xml:space="preserve">Radi stimuliranja proizvodnje energije iz obnovljivih izvora, a kako bi ona postala konkurentnija energiji dobivenoj iz konvencionalnih izvora te poticanja izgradnje novih izvora obnovljive energije i postizanja održivog razvoja, Naručitelj je odredio da električna energija mora sadržavati gore navedeni minimalni postotak električne energije iz obnovljivih izvora. </w:t>
      </w:r>
    </w:p>
    <w:p w14:paraId="1427D9B3" w14:textId="260F4281" w:rsidR="00BE2B86" w:rsidRPr="00646DD8" w:rsidRDefault="00BE2B86" w:rsidP="00A12EBC">
      <w:pPr>
        <w:adjustRightInd w:val="0"/>
        <w:jc w:val="both"/>
        <w:rPr>
          <w:rFonts w:ascii="Sylfaen" w:hAnsi="Sylfaen" w:cs="Arial"/>
          <w:color w:val="000000"/>
          <w:sz w:val="24"/>
          <w:szCs w:val="24"/>
        </w:rPr>
      </w:pPr>
      <w:r w:rsidRPr="00646DD8">
        <w:rPr>
          <w:rFonts w:ascii="Sylfaen" w:hAnsi="Sylfaen" w:cs="Arial"/>
          <w:color w:val="000000"/>
          <w:sz w:val="24"/>
          <w:szCs w:val="24"/>
        </w:rPr>
        <w:lastRenderedPageBreak/>
        <w:t xml:space="preserve">Naime, </w:t>
      </w:r>
      <w:r w:rsidRPr="002D20EA">
        <w:rPr>
          <w:rFonts w:ascii="Sylfaen" w:hAnsi="Sylfaen" w:cs="Arial"/>
          <w:color w:val="000000"/>
          <w:sz w:val="24"/>
          <w:szCs w:val="24"/>
        </w:rPr>
        <w:t>temeljem Nacionalnog akcijskog plana za zelenu javnu nabavu za razdoblje od 2015.- 2017. s pogledom do 202</w:t>
      </w:r>
      <w:r w:rsidR="00F00DB2" w:rsidRPr="002D20EA">
        <w:rPr>
          <w:rFonts w:ascii="Sylfaen" w:hAnsi="Sylfaen" w:cs="Arial"/>
          <w:color w:val="000000"/>
          <w:sz w:val="24"/>
          <w:szCs w:val="24"/>
        </w:rPr>
        <w:t>0</w:t>
      </w:r>
      <w:r w:rsidRPr="002D20EA">
        <w:rPr>
          <w:rFonts w:ascii="Sylfaen" w:hAnsi="Sylfaen" w:cs="Arial"/>
          <w:color w:val="000000"/>
          <w:sz w:val="24"/>
          <w:szCs w:val="24"/>
        </w:rPr>
        <w:t>. godine, koji je donesen na sjednici Vlade RH 26.</w:t>
      </w:r>
      <w:r w:rsidRPr="00646DD8">
        <w:rPr>
          <w:rFonts w:ascii="Sylfaen" w:hAnsi="Sylfaen" w:cs="Arial"/>
          <w:color w:val="000000"/>
          <w:sz w:val="24"/>
          <w:szCs w:val="24"/>
        </w:rPr>
        <w:t xml:space="preserve"> kolovoza 2015. kao osnovno mjerilo zelene javne nabave za električnu energiju, predviđena je </w:t>
      </w:r>
      <w:r w:rsidRPr="00646DD8">
        <w:rPr>
          <w:rFonts w:ascii="Sylfaen" w:hAnsi="Sylfaen" w:cs="Arial"/>
          <w:i/>
          <w:iCs/>
          <w:color w:val="000000"/>
          <w:sz w:val="24"/>
          <w:szCs w:val="24"/>
        </w:rPr>
        <w:t>nabava barem 50% električne energije iz obnovljivih izvora i/ili nabava električne energije iz visokoučinkovite kogeneracije (s tim da ponuđač treba navesti udio električne energije iz obnovljivih izvora kojom misli opskrbiti naručitelja)</w:t>
      </w:r>
      <w:r w:rsidRPr="00646DD8">
        <w:rPr>
          <w:rFonts w:ascii="Sylfaen" w:hAnsi="Sylfaen" w:cs="Arial"/>
          <w:color w:val="000000"/>
          <w:sz w:val="24"/>
          <w:szCs w:val="24"/>
        </w:rPr>
        <w:t xml:space="preserve">. </w:t>
      </w:r>
    </w:p>
    <w:p w14:paraId="7EC0F44B" w14:textId="77777777" w:rsidR="00BE2B86" w:rsidRPr="00646DD8" w:rsidRDefault="00BE2B86" w:rsidP="00A12EB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heme="minorHAnsi" w:hAnsi="Sylfaen"/>
          <w:lang w:eastAsia="en-US"/>
        </w:rPr>
      </w:pPr>
      <w:r w:rsidRPr="00646DD8">
        <w:rPr>
          <w:rFonts w:ascii="Sylfaen" w:eastAsiaTheme="minorHAnsi" w:hAnsi="Sylfaen"/>
          <w:lang w:eastAsia="en-US"/>
        </w:rPr>
        <w:t xml:space="preserve">Obnovljivi izvori energije su obnovljivi </w:t>
      </w:r>
      <w:proofErr w:type="spellStart"/>
      <w:r w:rsidRPr="00646DD8">
        <w:rPr>
          <w:rFonts w:ascii="Sylfaen" w:eastAsiaTheme="minorHAnsi" w:hAnsi="Sylfaen"/>
          <w:lang w:eastAsia="en-US"/>
        </w:rPr>
        <w:t>nefosilni</w:t>
      </w:r>
      <w:proofErr w:type="spellEnd"/>
      <w:r w:rsidRPr="00646DD8">
        <w:rPr>
          <w:rFonts w:ascii="Sylfaen" w:eastAsiaTheme="minorHAnsi" w:hAnsi="Sylfaen"/>
          <w:lang w:eastAsia="en-US"/>
        </w:rPr>
        <w:t xml:space="preserve"> izvori energije, odnosno, energija vjetra, sunčeva energija, </w:t>
      </w:r>
      <w:proofErr w:type="spellStart"/>
      <w:r w:rsidRPr="00646DD8">
        <w:rPr>
          <w:rFonts w:ascii="Sylfaen" w:eastAsiaTheme="minorHAnsi" w:hAnsi="Sylfaen"/>
          <w:lang w:eastAsia="en-US"/>
        </w:rPr>
        <w:t>aerotermalna</w:t>
      </w:r>
      <w:proofErr w:type="spellEnd"/>
      <w:r w:rsidRPr="00646DD8">
        <w:rPr>
          <w:rFonts w:ascii="Sylfaen" w:eastAsiaTheme="minorHAnsi" w:hAnsi="Sylfaen"/>
          <w:lang w:eastAsia="en-US"/>
        </w:rPr>
        <w:t xml:space="preserve">, geotermalna i </w:t>
      </w:r>
      <w:proofErr w:type="spellStart"/>
      <w:r w:rsidRPr="00646DD8">
        <w:rPr>
          <w:rFonts w:ascii="Sylfaen" w:eastAsiaTheme="minorHAnsi" w:hAnsi="Sylfaen"/>
          <w:lang w:eastAsia="en-US"/>
        </w:rPr>
        <w:t>hidrotermalna</w:t>
      </w:r>
      <w:proofErr w:type="spellEnd"/>
      <w:r w:rsidRPr="00646DD8">
        <w:rPr>
          <w:rFonts w:ascii="Sylfaen" w:eastAsiaTheme="minorHAnsi" w:hAnsi="Sylfaen"/>
          <w:lang w:eastAsia="en-US"/>
        </w:rPr>
        <w:t xml:space="preserve"> energija, energija mora, energija vodotoka, energija iz biomase, plina iz deponija otpada, plina iz postrojenja za obradu otpadnih voda i bioplina (članak 3. Zakona o tržištu električne energije (NN 22/13, 95/15 i 102/15).</w:t>
      </w:r>
    </w:p>
    <w:p w14:paraId="4B68F00F" w14:textId="77777777" w:rsidR="00BE2B86" w:rsidRPr="00646DD8" w:rsidRDefault="00BE2B86" w:rsidP="00BE2B8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rPr>
      </w:pPr>
    </w:p>
    <w:p w14:paraId="13CE5162" w14:textId="77777777" w:rsidR="00BE2B86" w:rsidRPr="00646DD8" w:rsidRDefault="00BE2B86" w:rsidP="00BE2B86">
      <w:pPr>
        <w:contextualSpacing/>
        <w:rPr>
          <w:rFonts w:ascii="Sylfaen" w:hAnsi="Sylfaen"/>
          <w:sz w:val="24"/>
          <w:szCs w:val="24"/>
          <w:u w:val="single"/>
        </w:rPr>
      </w:pPr>
      <w:r w:rsidRPr="00646DD8">
        <w:rPr>
          <w:rFonts w:ascii="Sylfaen" w:hAnsi="Sylfaen" w:cs="Arial"/>
          <w:b/>
          <w:sz w:val="24"/>
          <w:szCs w:val="24"/>
        </w:rPr>
        <w:t>CPV oznaka i naziv</w:t>
      </w:r>
      <w:r w:rsidRPr="00646DD8">
        <w:rPr>
          <w:rFonts w:ascii="Sylfaen" w:hAnsi="Sylfaen" w:cs="Arial"/>
          <w:sz w:val="24"/>
          <w:szCs w:val="24"/>
        </w:rPr>
        <w:t>:   09310000-5 Električna energija</w:t>
      </w:r>
    </w:p>
    <w:p w14:paraId="14A4295C" w14:textId="0466618B"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12" w:name="_Toc481055638"/>
      <w:r>
        <w:rPr>
          <w:rFonts w:ascii="Sylfaen" w:hAnsi="Sylfaen" w:cs="Times New Roman"/>
          <w:color w:val="auto"/>
          <w:sz w:val="24"/>
        </w:rPr>
        <w:t xml:space="preserve">2.2. </w:t>
      </w:r>
      <w:r w:rsidR="006E3B1E" w:rsidRPr="00BF6443">
        <w:rPr>
          <w:rFonts w:ascii="Sylfaen" w:hAnsi="Sylfaen" w:cs="Times New Roman"/>
          <w:color w:val="auto"/>
          <w:sz w:val="24"/>
        </w:rPr>
        <w:t>Opis i oznaka grupa predmeta nabave</w:t>
      </w:r>
      <w:bookmarkEnd w:id="12"/>
    </w:p>
    <w:p w14:paraId="6267E5D2" w14:textId="3B3C9C56" w:rsidR="006E3B1E" w:rsidRDefault="00167971" w:rsidP="00A12EBC">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Predmet nabave nije podijeljen na grupe te je Ponuditelj u obvezi ponuditi cjelokupan predmet nabave</w:t>
      </w:r>
      <w:r w:rsidR="00E86AAE">
        <w:rPr>
          <w:rFonts w:ascii="Sylfaen" w:hAnsi="Sylfaen"/>
          <w:spacing w:val="-1"/>
          <w:sz w:val="24"/>
          <w:szCs w:val="24"/>
        </w:rPr>
        <w:t>.</w:t>
      </w:r>
    </w:p>
    <w:p w14:paraId="1F46717A" w14:textId="6C7C24D1" w:rsidR="00E86AAE" w:rsidRPr="00BF6443" w:rsidRDefault="00E86AAE" w:rsidP="00A12EBC">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Obrazloženje: podjela na grupe nije moguća jer predmet nabave predstavlja tehničku cjelinu.</w:t>
      </w:r>
    </w:p>
    <w:p w14:paraId="11D40D4B" w14:textId="77777777" w:rsidR="006E3B1E" w:rsidRPr="00BF6443" w:rsidRDefault="006E3B1E" w:rsidP="00577ECA">
      <w:pPr>
        <w:spacing w:after="0" w:line="240" w:lineRule="auto"/>
        <w:contextualSpacing/>
        <w:rPr>
          <w:rFonts w:ascii="Sylfaen" w:hAnsi="Sylfaen"/>
        </w:rPr>
      </w:pPr>
    </w:p>
    <w:p w14:paraId="0F0EB3B1" w14:textId="50E4FA1F"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3" w:name="_Toc481055639"/>
      <w:r>
        <w:rPr>
          <w:rFonts w:ascii="Sylfaen" w:hAnsi="Sylfaen" w:cs="Times New Roman"/>
          <w:color w:val="auto"/>
          <w:sz w:val="24"/>
        </w:rPr>
        <w:t xml:space="preserve">2.3. </w:t>
      </w:r>
      <w:r w:rsidR="006E3B1E" w:rsidRPr="00BF6443">
        <w:rPr>
          <w:rFonts w:ascii="Sylfaen" w:hAnsi="Sylfaen" w:cs="Times New Roman"/>
          <w:color w:val="auto"/>
          <w:sz w:val="24"/>
        </w:rPr>
        <w:t>Količina predmeta nabave</w:t>
      </w:r>
      <w:bookmarkEnd w:id="13"/>
    </w:p>
    <w:p w14:paraId="04416797" w14:textId="06D45C58" w:rsidR="006E3B1E" w:rsidRPr="00BF6443" w:rsidRDefault="00E469EB" w:rsidP="00A12EBC">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Količina predmeta nabave iskazana je u Troškovniku koji </w:t>
      </w:r>
      <w:r w:rsidR="00E86AAE">
        <w:rPr>
          <w:rFonts w:ascii="Sylfaen" w:hAnsi="Sylfaen"/>
          <w:spacing w:val="-1"/>
          <w:sz w:val="24"/>
          <w:szCs w:val="24"/>
        </w:rPr>
        <w:t>s</w:t>
      </w:r>
      <w:r w:rsidRPr="00BF6443">
        <w:rPr>
          <w:rFonts w:ascii="Sylfaen" w:hAnsi="Sylfaen"/>
          <w:spacing w:val="-1"/>
          <w:sz w:val="24"/>
          <w:szCs w:val="24"/>
        </w:rPr>
        <w:t>e</w:t>
      </w:r>
      <w:r w:rsidR="00E86AAE">
        <w:rPr>
          <w:rFonts w:ascii="Sylfaen" w:hAnsi="Sylfaen"/>
          <w:spacing w:val="-1"/>
          <w:sz w:val="24"/>
          <w:szCs w:val="24"/>
        </w:rPr>
        <w:t xml:space="preserve"> nalazi u prilogu</w:t>
      </w:r>
      <w:r w:rsidRPr="00BF6443">
        <w:rPr>
          <w:rFonts w:ascii="Sylfaen" w:hAnsi="Sylfaen"/>
          <w:spacing w:val="-1"/>
          <w:sz w:val="24"/>
          <w:szCs w:val="24"/>
        </w:rPr>
        <w:t xml:space="preserve"> ove dokumentacije o nabavi</w:t>
      </w:r>
      <w:r w:rsidR="00E86AAE">
        <w:rPr>
          <w:rFonts w:ascii="Sylfaen" w:hAnsi="Sylfaen"/>
          <w:spacing w:val="-1"/>
          <w:sz w:val="24"/>
          <w:szCs w:val="24"/>
        </w:rPr>
        <w:t xml:space="preserve">, a </w:t>
      </w:r>
      <w:r w:rsidRPr="00BF6443">
        <w:rPr>
          <w:rFonts w:ascii="Sylfaen" w:hAnsi="Sylfaen"/>
          <w:spacing w:val="-1"/>
          <w:sz w:val="24"/>
          <w:szCs w:val="24"/>
        </w:rPr>
        <w:t xml:space="preserve"> priložen je kao zaseban dokumen</w:t>
      </w:r>
      <w:r w:rsidR="00A36AA7">
        <w:rPr>
          <w:rFonts w:ascii="Sylfaen" w:hAnsi="Sylfaen"/>
          <w:spacing w:val="-1"/>
          <w:sz w:val="24"/>
          <w:szCs w:val="24"/>
        </w:rPr>
        <w:t>t</w:t>
      </w:r>
      <w:r w:rsidRPr="00BF6443">
        <w:rPr>
          <w:rFonts w:ascii="Sylfaen" w:hAnsi="Sylfaen"/>
          <w:spacing w:val="-1"/>
          <w:sz w:val="24"/>
          <w:szCs w:val="24"/>
        </w:rPr>
        <w:t>.</w:t>
      </w:r>
    </w:p>
    <w:p w14:paraId="1BE76061" w14:textId="3FFAB15E" w:rsidR="00E86AAE" w:rsidRDefault="00E86AAE" w:rsidP="00E469EB">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 xml:space="preserve">Količina je okvirna, što znači da stvarno nabavljena količina </w:t>
      </w:r>
      <w:r w:rsidR="00101424">
        <w:rPr>
          <w:rFonts w:ascii="Sylfaen" w:hAnsi="Sylfaen"/>
          <w:spacing w:val="-1"/>
          <w:sz w:val="24"/>
          <w:szCs w:val="24"/>
        </w:rPr>
        <w:t>električne energije</w:t>
      </w:r>
      <w:r>
        <w:rPr>
          <w:rFonts w:ascii="Sylfaen" w:hAnsi="Sylfaen"/>
          <w:spacing w:val="-1"/>
          <w:sz w:val="24"/>
          <w:szCs w:val="24"/>
        </w:rPr>
        <w:t xml:space="preserve"> na temelju sklopljenog ugovora o javnoj nabavi može biti veća ili manja od okvirne količine. </w:t>
      </w:r>
    </w:p>
    <w:p w14:paraId="03AE3160" w14:textId="77777777" w:rsidR="00646DD8" w:rsidRDefault="00E86AAE" w:rsidP="00A12EBC">
      <w:pPr>
        <w:pStyle w:val="Default"/>
        <w:jc w:val="both"/>
        <w:rPr>
          <w:rFonts w:ascii="Sylfaen" w:hAnsi="Sylfaen"/>
        </w:rPr>
      </w:pPr>
      <w:r w:rsidRPr="00740FEC">
        <w:rPr>
          <w:rFonts w:ascii="Sylfaen" w:hAnsi="Sylfaen"/>
        </w:rPr>
        <w:t xml:space="preserve">Obavezno se mora nuditi cjelokupan predmet nabave prema opisu i količini iz Troškovnika. </w:t>
      </w:r>
      <w:bookmarkStart w:id="14" w:name="_Toc481055640"/>
    </w:p>
    <w:p w14:paraId="072F3979" w14:textId="77777777" w:rsidR="00646DD8" w:rsidRDefault="00646DD8" w:rsidP="00646DD8">
      <w:pPr>
        <w:pStyle w:val="Default"/>
        <w:rPr>
          <w:rFonts w:ascii="Sylfaen" w:hAnsi="Sylfaen"/>
        </w:rPr>
      </w:pPr>
    </w:p>
    <w:p w14:paraId="1F44C987" w14:textId="77777777" w:rsidR="00646DD8" w:rsidRPr="001E64F6" w:rsidRDefault="00A52B93" w:rsidP="00646DD8">
      <w:pPr>
        <w:pStyle w:val="Default"/>
        <w:rPr>
          <w:rFonts w:ascii="Sylfaen" w:hAnsi="Sylfaen" w:cs="Times New Roman"/>
          <w:b/>
          <w:color w:val="auto"/>
        </w:rPr>
      </w:pPr>
      <w:r w:rsidRPr="001E64F6">
        <w:rPr>
          <w:rFonts w:ascii="Sylfaen" w:hAnsi="Sylfaen" w:cs="Times New Roman"/>
          <w:b/>
          <w:color w:val="auto"/>
        </w:rPr>
        <w:t xml:space="preserve">2.4. </w:t>
      </w:r>
      <w:r w:rsidR="006E3B1E" w:rsidRPr="001E64F6">
        <w:rPr>
          <w:rFonts w:ascii="Sylfaen" w:hAnsi="Sylfaen" w:cs="Times New Roman"/>
          <w:b/>
          <w:color w:val="auto"/>
        </w:rPr>
        <w:t>Tehničke specifikacije</w:t>
      </w:r>
      <w:bookmarkEnd w:id="14"/>
    </w:p>
    <w:p w14:paraId="02C15E99" w14:textId="49839A89" w:rsidR="00646DD8" w:rsidRDefault="00BE2B86" w:rsidP="00A12EBC">
      <w:pPr>
        <w:pStyle w:val="Default"/>
        <w:jc w:val="both"/>
        <w:rPr>
          <w:rFonts w:ascii="Sylfaen" w:hAnsi="Sylfaen"/>
          <w:color w:val="auto"/>
        </w:rPr>
      </w:pPr>
      <w:r w:rsidRPr="00646DD8">
        <w:rPr>
          <w:rFonts w:ascii="Sylfaen" w:hAnsi="Sylfaen"/>
          <w:color w:val="auto"/>
        </w:rPr>
        <w:t>Ponuditelji nude predmet nabave u skladu s Općim uvjetima za korištenje mreže i opskrbu električnom energijom (Narodne novine, broj 85/15), pridržavajući se u svemu Zakona o tržištu električne energije (Narodne novine, broj 22/13 i 95/15) i ostalih propisa koji reguliraju tržište električne energije. Gospodarski subjekti nude predmet nabave u skladu s Općim uvjetima za opskrbu električnom energijom (NN 85/15), pridržavajući se u svemu Zakona o tržištu električne energije (NN 22/13, 95/15,102/15</w:t>
      </w:r>
      <w:r w:rsidR="00DE34AB">
        <w:rPr>
          <w:rFonts w:ascii="Sylfaen" w:hAnsi="Sylfaen"/>
          <w:color w:val="auto"/>
        </w:rPr>
        <w:t>, 68/18 i 52/19</w:t>
      </w:r>
      <w:r w:rsidRPr="00646DD8">
        <w:rPr>
          <w:rFonts w:ascii="Sylfaen" w:hAnsi="Sylfaen"/>
          <w:color w:val="auto"/>
        </w:rPr>
        <w:t xml:space="preserve">) i ostalih propisa koji reguliraju tržište električne energije. </w:t>
      </w:r>
    </w:p>
    <w:p w14:paraId="6BB74D87" w14:textId="0128B501" w:rsidR="00646DD8" w:rsidRDefault="00BE2B86" w:rsidP="00A12EBC">
      <w:pPr>
        <w:pStyle w:val="Default"/>
        <w:jc w:val="both"/>
        <w:rPr>
          <w:rFonts w:ascii="Sylfaen" w:hAnsi="Sylfaen"/>
          <w:color w:val="auto"/>
        </w:rPr>
      </w:pPr>
      <w:r w:rsidRPr="00646DD8">
        <w:rPr>
          <w:rFonts w:ascii="Sylfaen" w:hAnsi="Sylfaen"/>
          <w:color w:val="auto"/>
        </w:rPr>
        <w:t xml:space="preserve">Obračun električne energije izvršit će odabrani ponuditelj temeljem mjernih podataka koje će utvrditi Operator distribucijskog sustava na obračunskom mjernom mjestu naručitelja </w:t>
      </w:r>
      <w:r w:rsidRPr="0081561E">
        <w:rPr>
          <w:rFonts w:ascii="Sylfaen" w:hAnsi="Sylfaen"/>
          <w:color w:val="auto"/>
        </w:rPr>
        <w:t xml:space="preserve">(Prilog </w:t>
      </w:r>
      <w:r w:rsidR="00DE34AB">
        <w:rPr>
          <w:rFonts w:ascii="Sylfaen" w:hAnsi="Sylfaen"/>
          <w:color w:val="auto"/>
        </w:rPr>
        <w:t>8.</w:t>
      </w:r>
      <w:r w:rsidR="006D7DB6">
        <w:rPr>
          <w:rFonts w:ascii="Sylfaen" w:hAnsi="Sylfaen"/>
          <w:color w:val="auto"/>
        </w:rPr>
        <w:t>3</w:t>
      </w:r>
      <w:r w:rsidRPr="0081561E">
        <w:rPr>
          <w:rFonts w:ascii="Sylfaen" w:hAnsi="Sylfaen"/>
          <w:color w:val="auto"/>
        </w:rPr>
        <w:t xml:space="preserve">.) </w:t>
      </w:r>
      <w:r w:rsidRPr="00646DD8">
        <w:rPr>
          <w:rFonts w:ascii="Sylfaen" w:hAnsi="Sylfaen"/>
          <w:color w:val="auto"/>
        </w:rPr>
        <w:t xml:space="preserve">dokumentacije o nabavi, sukladno Općim uvjetima za korištenje mreže i opskrbu električnom energijom („Narodne novine“ broj 85/15) i Mrežnim pravilima elektroenergetskog sustava („Narodne novine“ broj 36/06). </w:t>
      </w:r>
    </w:p>
    <w:p w14:paraId="0C09E846" w14:textId="77777777" w:rsidR="00A4151F" w:rsidRDefault="00A4151F" w:rsidP="00A4151F">
      <w:pPr>
        <w:autoSpaceDE w:val="0"/>
        <w:autoSpaceDN w:val="0"/>
        <w:adjustRightInd w:val="0"/>
        <w:spacing w:after="0" w:line="240" w:lineRule="auto"/>
        <w:jc w:val="both"/>
        <w:rPr>
          <w:rFonts w:ascii="Sylfaen" w:hAnsi="Sylfaen" w:cs="Times New Roman"/>
          <w:sz w:val="24"/>
          <w:szCs w:val="24"/>
        </w:rPr>
      </w:pPr>
    </w:p>
    <w:p w14:paraId="374A49E8" w14:textId="77777777" w:rsidR="00DE34AB" w:rsidRDefault="00DE34AB" w:rsidP="00A4151F">
      <w:pPr>
        <w:autoSpaceDE w:val="0"/>
        <w:autoSpaceDN w:val="0"/>
        <w:adjustRightInd w:val="0"/>
        <w:spacing w:after="0" w:line="240" w:lineRule="auto"/>
        <w:jc w:val="both"/>
        <w:rPr>
          <w:rFonts w:ascii="Sylfaen" w:hAnsi="Sylfaen" w:cs="Times New Roman"/>
          <w:sz w:val="24"/>
          <w:szCs w:val="24"/>
        </w:rPr>
      </w:pPr>
    </w:p>
    <w:p w14:paraId="5746C088" w14:textId="63A2A08D"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5" w:name="_Toc481055641"/>
      <w:r>
        <w:rPr>
          <w:rFonts w:ascii="Sylfaen" w:hAnsi="Sylfaen" w:cs="Times New Roman"/>
          <w:color w:val="auto"/>
          <w:sz w:val="24"/>
        </w:rPr>
        <w:lastRenderedPageBreak/>
        <w:t xml:space="preserve">2.5. </w:t>
      </w:r>
      <w:r w:rsidR="006E3B1E" w:rsidRPr="00BF6443">
        <w:rPr>
          <w:rFonts w:ascii="Sylfaen" w:hAnsi="Sylfaen" w:cs="Times New Roman"/>
          <w:color w:val="auto"/>
          <w:sz w:val="24"/>
        </w:rPr>
        <w:t>Troškovnik</w:t>
      </w:r>
      <w:bookmarkEnd w:id="15"/>
    </w:p>
    <w:p w14:paraId="4DE1B4D2" w14:textId="71806940" w:rsidR="00963B1B" w:rsidRPr="00646DD8" w:rsidRDefault="00D20BB9" w:rsidP="00A12EBC">
      <w:pPr>
        <w:pStyle w:val="Default"/>
        <w:jc w:val="both"/>
        <w:rPr>
          <w:rFonts w:ascii="Sylfaen" w:hAnsi="Sylfaen"/>
          <w:spacing w:val="-1"/>
        </w:rPr>
      </w:pPr>
      <w:r w:rsidRPr="00646DD8">
        <w:rPr>
          <w:rFonts w:ascii="Sylfaen" w:hAnsi="Sylfaen"/>
        </w:rPr>
        <w:t>Naru</w:t>
      </w:r>
      <w:r w:rsidR="00646DD8">
        <w:rPr>
          <w:rFonts w:ascii="Sylfaen" w:hAnsi="Sylfaen"/>
        </w:rPr>
        <w:t>č</w:t>
      </w:r>
      <w:r w:rsidRPr="00646DD8">
        <w:rPr>
          <w:rFonts w:ascii="Sylfaen" w:hAnsi="Sylfaen"/>
        </w:rPr>
        <w:t>itelj kao sastavni dio dokumentacije o nabavi prilaže troškovnik u nestandardiziranom obliku u .</w:t>
      </w:r>
      <w:proofErr w:type="spellStart"/>
      <w:r w:rsidRPr="00646DD8">
        <w:rPr>
          <w:rFonts w:ascii="Sylfaen" w:hAnsi="Sylfaen"/>
        </w:rPr>
        <w:t>xlsx</w:t>
      </w:r>
      <w:proofErr w:type="spellEnd"/>
      <w:r w:rsidRPr="00646DD8">
        <w:rPr>
          <w:rFonts w:ascii="Sylfaen" w:hAnsi="Sylfaen"/>
        </w:rPr>
        <w:t xml:space="preserve"> formatu kao </w:t>
      </w:r>
      <w:r w:rsidR="00646DD8">
        <w:rPr>
          <w:rFonts w:ascii="Sylfaen" w:hAnsi="Sylfaen"/>
        </w:rPr>
        <w:t>sastavni dio dokumentacije za nabavu</w:t>
      </w:r>
      <w:r w:rsidRPr="00646DD8">
        <w:rPr>
          <w:rFonts w:ascii="Sylfaen" w:hAnsi="Sylfaen"/>
        </w:rPr>
        <w:t>. Troškovnik je potrebno ispuniti prema uputama iz ove to</w:t>
      </w:r>
      <w:r w:rsidR="00646DD8">
        <w:rPr>
          <w:rFonts w:ascii="Sylfaen" w:hAnsi="Sylfaen"/>
        </w:rPr>
        <w:t>č</w:t>
      </w:r>
      <w:r w:rsidRPr="00646DD8">
        <w:rPr>
          <w:rFonts w:ascii="Sylfaen" w:hAnsi="Sylfaen"/>
        </w:rPr>
        <w:t>ke dokumentacije o nabavi i uputi iz troškovnika i tako ispunjen troškovnik potrebno je priložiti kao sastavni dio elektroni</w:t>
      </w:r>
      <w:r w:rsidR="00646DD8">
        <w:rPr>
          <w:rFonts w:ascii="Sylfaen" w:hAnsi="Sylfaen"/>
        </w:rPr>
        <w:t>č</w:t>
      </w:r>
      <w:r w:rsidRPr="00646DD8">
        <w:rPr>
          <w:rFonts w:ascii="Sylfaen" w:hAnsi="Sylfaen"/>
        </w:rPr>
        <w:t>ke ponude. Troškovnik nije potrebno potpisati ni ovjeravati pe</w:t>
      </w:r>
      <w:r w:rsidR="00646DD8">
        <w:rPr>
          <w:rFonts w:ascii="Sylfaen" w:hAnsi="Sylfaen"/>
        </w:rPr>
        <w:t>č</w:t>
      </w:r>
      <w:r w:rsidRPr="00646DD8">
        <w:rPr>
          <w:rFonts w:ascii="Sylfaen" w:hAnsi="Sylfaen"/>
        </w:rPr>
        <w:t>atom. Upute za popunjavanje Troškovnika: Gospodarski subjekt u Troškovnik obvezno unosi jedini</w:t>
      </w:r>
      <w:r w:rsidR="00646DD8">
        <w:rPr>
          <w:rFonts w:ascii="Sylfaen" w:hAnsi="Sylfaen"/>
        </w:rPr>
        <w:t>č</w:t>
      </w:r>
      <w:r w:rsidRPr="00646DD8">
        <w:rPr>
          <w:rFonts w:ascii="Sylfaen" w:hAnsi="Sylfaen"/>
        </w:rPr>
        <w:t xml:space="preserve">ne cijene u stupac </w:t>
      </w:r>
      <w:r w:rsidR="0081561E">
        <w:rPr>
          <w:rFonts w:ascii="Sylfaen" w:hAnsi="Sylfaen"/>
        </w:rPr>
        <w:t>8</w:t>
      </w:r>
      <w:r w:rsidR="005C1F06">
        <w:rPr>
          <w:rFonts w:ascii="Sylfaen" w:hAnsi="Sylfaen"/>
        </w:rPr>
        <w:t xml:space="preserve"> </w:t>
      </w:r>
      <w:r w:rsidR="0081561E">
        <w:rPr>
          <w:rFonts w:ascii="Sylfaen" w:hAnsi="Sylfaen"/>
        </w:rPr>
        <w:t>-</w:t>
      </w:r>
      <w:r w:rsidR="005C1F06">
        <w:rPr>
          <w:rFonts w:ascii="Sylfaen" w:hAnsi="Sylfaen"/>
        </w:rPr>
        <w:t xml:space="preserve"> </w:t>
      </w:r>
      <w:r w:rsidR="0081561E">
        <w:rPr>
          <w:rFonts w:ascii="Sylfaen" w:hAnsi="Sylfaen"/>
        </w:rPr>
        <w:t>Jedinična c</w:t>
      </w:r>
      <w:r w:rsidRPr="00646DD8">
        <w:rPr>
          <w:rFonts w:ascii="Sylfaen" w:hAnsi="Sylfaen"/>
        </w:rPr>
        <w:t>ijena</w:t>
      </w:r>
      <w:r w:rsidR="0081561E">
        <w:rPr>
          <w:rFonts w:ascii="Sylfaen" w:hAnsi="Sylfaen"/>
        </w:rPr>
        <w:t xml:space="preserve"> bez PDV (sivo osjenčane ćelije)</w:t>
      </w:r>
      <w:r w:rsidRPr="00646DD8">
        <w:rPr>
          <w:rFonts w:ascii="Sylfaen" w:hAnsi="Sylfaen"/>
        </w:rPr>
        <w:t xml:space="preserve"> za svaku pojedinu stavku Troškovnika koja se izražava u HRK i koja pomnožena s koli</w:t>
      </w:r>
      <w:r w:rsidR="00646DD8">
        <w:rPr>
          <w:rFonts w:ascii="Sylfaen" w:hAnsi="Sylfaen"/>
        </w:rPr>
        <w:t>č</w:t>
      </w:r>
      <w:r w:rsidRPr="00646DD8">
        <w:rPr>
          <w:rFonts w:ascii="Sylfaen" w:hAnsi="Sylfaen"/>
        </w:rPr>
        <w:t>inom stavke daju ukupnu cijenu. Jedini</w:t>
      </w:r>
      <w:r w:rsidR="00646DD8">
        <w:rPr>
          <w:rFonts w:ascii="Sylfaen" w:hAnsi="Sylfaen"/>
        </w:rPr>
        <w:t>č</w:t>
      </w:r>
      <w:r w:rsidRPr="00646DD8">
        <w:rPr>
          <w:rFonts w:ascii="Sylfaen" w:hAnsi="Sylfaen"/>
        </w:rPr>
        <w:t>ne cijene svake stavke Troškovnika smiju biti iskazane s najviše 4 (</w:t>
      </w:r>
      <w:r w:rsidR="00646DD8">
        <w:rPr>
          <w:rFonts w:ascii="Sylfaen" w:hAnsi="Sylfaen"/>
        </w:rPr>
        <w:t>č</w:t>
      </w:r>
      <w:r w:rsidRPr="00646DD8">
        <w:rPr>
          <w:rFonts w:ascii="Sylfaen" w:hAnsi="Sylfaen"/>
        </w:rPr>
        <w:t xml:space="preserve">etiri) decimale, a ukupna cijena na dvije decimale. </w:t>
      </w:r>
    </w:p>
    <w:p w14:paraId="620137F4" w14:textId="77777777" w:rsidR="006E3B1E" w:rsidRPr="00BF6443" w:rsidRDefault="006E3B1E" w:rsidP="00B4362D">
      <w:pPr>
        <w:pStyle w:val="Naslov2"/>
        <w:spacing w:before="0" w:line="240" w:lineRule="auto"/>
        <w:contextualSpacing/>
        <w:jc w:val="both"/>
        <w:rPr>
          <w:rFonts w:ascii="Sylfaen" w:hAnsi="Sylfaen" w:cs="Times New Roman"/>
          <w:sz w:val="24"/>
        </w:rPr>
      </w:pPr>
    </w:p>
    <w:p w14:paraId="63CC7224" w14:textId="70F63FEC"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6" w:name="_Toc481055642"/>
      <w:r>
        <w:rPr>
          <w:rFonts w:ascii="Sylfaen" w:hAnsi="Sylfaen" w:cs="Times New Roman"/>
          <w:color w:val="auto"/>
          <w:sz w:val="24"/>
        </w:rPr>
        <w:t xml:space="preserve">2.6. </w:t>
      </w:r>
      <w:r w:rsidR="006E3B1E" w:rsidRPr="00BF6443">
        <w:rPr>
          <w:rFonts w:ascii="Sylfaen" w:hAnsi="Sylfaen" w:cs="Times New Roman"/>
          <w:color w:val="auto"/>
          <w:sz w:val="24"/>
        </w:rPr>
        <w:t xml:space="preserve">Mjesto </w:t>
      </w:r>
      <w:bookmarkEnd w:id="16"/>
      <w:r w:rsidR="006A147B">
        <w:rPr>
          <w:rFonts w:ascii="Sylfaen" w:hAnsi="Sylfaen" w:cs="Times New Roman"/>
          <w:color w:val="auto"/>
          <w:sz w:val="24"/>
        </w:rPr>
        <w:t>isporuke robe</w:t>
      </w:r>
    </w:p>
    <w:p w14:paraId="027CF0F9" w14:textId="2A44F8E4" w:rsidR="006E3B1E" w:rsidRDefault="00740FEC" w:rsidP="00B718F1">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Mjesto isporuke su pojedinačna obračunska mjerna mjesta koja su navedena u</w:t>
      </w:r>
      <w:r w:rsidR="006A147B">
        <w:rPr>
          <w:rFonts w:ascii="Sylfaen" w:hAnsi="Sylfaen"/>
          <w:spacing w:val="-1"/>
          <w:sz w:val="24"/>
          <w:szCs w:val="24"/>
        </w:rPr>
        <w:t xml:space="preserve"> Troškovniku</w:t>
      </w:r>
      <w:r w:rsidR="006A2803">
        <w:rPr>
          <w:rFonts w:ascii="Sylfaen" w:hAnsi="Sylfaen"/>
          <w:spacing w:val="-1"/>
          <w:sz w:val="24"/>
          <w:szCs w:val="24"/>
        </w:rPr>
        <w:t>.</w:t>
      </w:r>
    </w:p>
    <w:p w14:paraId="0E354146" w14:textId="77777777" w:rsidR="006E3B1E" w:rsidRPr="00BF6443" w:rsidRDefault="006E3B1E" w:rsidP="005C1F06">
      <w:pPr>
        <w:pStyle w:val="Naslov2"/>
        <w:spacing w:before="0" w:line="240" w:lineRule="auto"/>
        <w:contextualSpacing/>
        <w:jc w:val="both"/>
        <w:rPr>
          <w:rFonts w:ascii="Sylfaen" w:hAnsi="Sylfaen" w:cs="Times New Roman"/>
          <w:sz w:val="24"/>
        </w:rPr>
      </w:pPr>
    </w:p>
    <w:p w14:paraId="2C15D27B" w14:textId="31FF46DB"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7" w:name="_Toc481055643"/>
      <w:r>
        <w:rPr>
          <w:rFonts w:ascii="Sylfaen" w:hAnsi="Sylfaen" w:cs="Times New Roman"/>
          <w:color w:val="auto"/>
          <w:sz w:val="24"/>
        </w:rPr>
        <w:t xml:space="preserve">2.7. </w:t>
      </w:r>
      <w:r w:rsidR="006E3B1E" w:rsidRPr="00BF6443">
        <w:rPr>
          <w:rFonts w:ascii="Sylfaen" w:hAnsi="Sylfaen" w:cs="Times New Roman"/>
          <w:color w:val="auto"/>
          <w:sz w:val="24"/>
        </w:rPr>
        <w:t xml:space="preserve">Rok  </w:t>
      </w:r>
      <w:bookmarkEnd w:id="17"/>
      <w:r w:rsidR="00740FEC">
        <w:rPr>
          <w:rFonts w:ascii="Sylfaen" w:hAnsi="Sylfaen" w:cs="Times New Roman"/>
          <w:color w:val="auto"/>
          <w:sz w:val="24"/>
        </w:rPr>
        <w:t>isporuke robe</w:t>
      </w:r>
    </w:p>
    <w:p w14:paraId="314A184B" w14:textId="141CEC13" w:rsidR="00DE34AB" w:rsidRDefault="00DE34AB" w:rsidP="00B70CFA">
      <w:pPr>
        <w:spacing w:line="240" w:lineRule="auto"/>
        <w:jc w:val="both"/>
        <w:rPr>
          <w:rFonts w:ascii="Sylfaen" w:hAnsi="Sylfaen" w:cs="Arial"/>
          <w:color w:val="000000"/>
          <w:sz w:val="24"/>
          <w:szCs w:val="24"/>
        </w:rPr>
      </w:pPr>
      <w:r w:rsidRPr="00DE34AB">
        <w:rPr>
          <w:rFonts w:ascii="Sylfaen" w:hAnsi="Sylfaen" w:cs="Arial"/>
          <w:color w:val="000000"/>
          <w:sz w:val="24"/>
          <w:szCs w:val="24"/>
        </w:rPr>
        <w:t xml:space="preserve">Sklapanje </w:t>
      </w:r>
      <w:r w:rsidR="00A137D8">
        <w:rPr>
          <w:rFonts w:ascii="Sylfaen" w:hAnsi="Sylfaen" w:cs="Arial"/>
          <w:color w:val="000000"/>
          <w:sz w:val="24"/>
          <w:szCs w:val="24"/>
        </w:rPr>
        <w:t>ugovora</w:t>
      </w:r>
      <w:r w:rsidRPr="00DE34AB">
        <w:rPr>
          <w:rFonts w:ascii="Sylfaen" w:hAnsi="Sylfaen" w:cs="Arial"/>
          <w:color w:val="000000"/>
          <w:sz w:val="24"/>
          <w:szCs w:val="24"/>
        </w:rPr>
        <w:t xml:space="preserve"> na rok </w:t>
      </w:r>
      <w:r w:rsidR="00A137D8">
        <w:rPr>
          <w:rFonts w:ascii="Sylfaen" w:hAnsi="Sylfaen" w:cs="Arial"/>
          <w:color w:val="000000"/>
          <w:sz w:val="24"/>
          <w:szCs w:val="24"/>
        </w:rPr>
        <w:t>od</w:t>
      </w:r>
      <w:r w:rsidRPr="00DE34AB">
        <w:rPr>
          <w:rFonts w:ascii="Sylfaen" w:hAnsi="Sylfaen" w:cs="Arial"/>
          <w:color w:val="000000"/>
          <w:sz w:val="24"/>
          <w:szCs w:val="24"/>
        </w:rPr>
        <w:t xml:space="preserve"> </w:t>
      </w:r>
      <w:r w:rsidR="00A137D8">
        <w:rPr>
          <w:rFonts w:ascii="Sylfaen" w:hAnsi="Sylfaen" w:cs="Arial"/>
          <w:color w:val="000000"/>
          <w:sz w:val="24"/>
          <w:szCs w:val="24"/>
        </w:rPr>
        <w:t>1</w:t>
      </w:r>
      <w:r w:rsidRPr="00DE34AB">
        <w:rPr>
          <w:rFonts w:ascii="Sylfaen" w:hAnsi="Sylfaen" w:cs="Arial"/>
          <w:color w:val="000000"/>
          <w:sz w:val="24"/>
          <w:szCs w:val="24"/>
        </w:rPr>
        <w:t xml:space="preserve"> (</w:t>
      </w:r>
      <w:r w:rsidR="00A137D8">
        <w:rPr>
          <w:rFonts w:ascii="Sylfaen" w:hAnsi="Sylfaen" w:cs="Arial"/>
          <w:color w:val="000000"/>
          <w:sz w:val="24"/>
          <w:szCs w:val="24"/>
        </w:rPr>
        <w:t>jedne</w:t>
      </w:r>
      <w:r w:rsidRPr="00DE34AB">
        <w:rPr>
          <w:rFonts w:ascii="Sylfaen" w:hAnsi="Sylfaen" w:cs="Arial"/>
          <w:color w:val="000000"/>
          <w:sz w:val="24"/>
          <w:szCs w:val="24"/>
        </w:rPr>
        <w:t>) godine</w:t>
      </w:r>
      <w:r w:rsidR="00ED4EE6">
        <w:rPr>
          <w:rFonts w:ascii="Sylfaen" w:hAnsi="Sylfaen" w:cs="Arial"/>
          <w:color w:val="000000"/>
          <w:sz w:val="24"/>
          <w:szCs w:val="24"/>
        </w:rPr>
        <w:t>.</w:t>
      </w:r>
    </w:p>
    <w:p w14:paraId="67582EAE" w14:textId="36F5F681" w:rsidR="00DE34AB" w:rsidRPr="00DE34AB" w:rsidRDefault="00DE34AB" w:rsidP="00B70CFA">
      <w:pPr>
        <w:spacing w:line="240" w:lineRule="auto"/>
        <w:jc w:val="both"/>
        <w:rPr>
          <w:rFonts w:ascii="Sylfaen" w:hAnsi="Sylfaen" w:cs="Arial"/>
          <w:color w:val="000000"/>
          <w:sz w:val="24"/>
          <w:szCs w:val="24"/>
          <w:u w:val="single"/>
        </w:rPr>
      </w:pPr>
      <w:r w:rsidRPr="00DE34AB">
        <w:rPr>
          <w:rFonts w:ascii="Sylfaen" w:hAnsi="Sylfaen" w:cs="Arial"/>
          <w:color w:val="000000"/>
          <w:sz w:val="24"/>
          <w:szCs w:val="24"/>
        </w:rPr>
        <w:t xml:space="preserve">U slučaju provedbe postupka zajedničke javne nabave istog predmeta nabave pristupit će se raskidu postojećeg ugovora nakon što središnje tijelo koje provede postupak zajedničke javne nabave sklopi okvirni sporazum samo u slučaju ako je zajedničkom javnom nabavom postignuta niža cijena. </w:t>
      </w:r>
    </w:p>
    <w:p w14:paraId="79171DDC" w14:textId="77777777" w:rsidR="00740FEC" w:rsidRDefault="00740FEC" w:rsidP="00740FEC">
      <w:bookmarkStart w:id="18" w:name="_Toc506463320"/>
    </w:p>
    <w:p w14:paraId="3EA3F4ED" w14:textId="18BC71C7" w:rsidR="0090768D" w:rsidRPr="008F0BB2" w:rsidRDefault="00A52B93" w:rsidP="005C1F06">
      <w:pPr>
        <w:pStyle w:val="Naslov2"/>
        <w:keepLines w:val="0"/>
        <w:shd w:val="clear" w:color="auto" w:fill="DAEEF3" w:themeFill="accent5" w:themeFillTint="33"/>
        <w:spacing w:before="0" w:line="240" w:lineRule="auto"/>
        <w:rPr>
          <w:rFonts w:ascii="Sylfaen" w:hAnsi="Sylfaen"/>
          <w:color w:val="auto"/>
          <w:sz w:val="28"/>
          <w:szCs w:val="28"/>
          <w:u w:val="single"/>
        </w:rPr>
      </w:pPr>
      <w:r w:rsidRPr="00A52B93">
        <w:rPr>
          <w:rFonts w:ascii="Sylfaen" w:hAnsi="Sylfaen"/>
          <w:color w:val="auto"/>
          <w:sz w:val="28"/>
          <w:szCs w:val="28"/>
        </w:rPr>
        <w:t xml:space="preserve">3. </w:t>
      </w:r>
      <w:r w:rsidR="0090768D" w:rsidRPr="00A52B93">
        <w:rPr>
          <w:rFonts w:ascii="Sylfaen" w:hAnsi="Sylfaen"/>
          <w:color w:val="auto"/>
          <w:sz w:val="28"/>
          <w:szCs w:val="28"/>
        </w:rPr>
        <w:t xml:space="preserve"> </w:t>
      </w:r>
      <w:r w:rsidR="008F0BB2" w:rsidRPr="008F0BB2">
        <w:rPr>
          <w:rFonts w:ascii="Sylfaen" w:hAnsi="Sylfaen"/>
          <w:color w:val="auto"/>
          <w:sz w:val="28"/>
          <w:szCs w:val="28"/>
          <w:u w:val="single"/>
        </w:rPr>
        <w:t>OSNOVE ZA ISKLJUČENJE GOSPODARSKOG SUBJEKTA</w:t>
      </w:r>
      <w:bookmarkEnd w:id="18"/>
    </w:p>
    <w:p w14:paraId="32F8029D" w14:textId="77777777" w:rsidR="0090768D" w:rsidRPr="005C1F06" w:rsidRDefault="0090768D" w:rsidP="0090768D">
      <w:pPr>
        <w:rPr>
          <w:rFonts w:ascii="Sylfaen" w:hAnsi="Sylfaen"/>
          <w:sz w:val="6"/>
          <w:szCs w:val="6"/>
        </w:rPr>
      </w:pPr>
    </w:p>
    <w:p w14:paraId="6F8904B1" w14:textId="793C8EC4" w:rsidR="0090768D" w:rsidRDefault="00A52B93" w:rsidP="00D27408">
      <w:pPr>
        <w:pStyle w:val="Naslov2"/>
        <w:keepLines w:val="0"/>
        <w:numPr>
          <w:ilvl w:val="1"/>
          <w:numId w:val="10"/>
        </w:numPr>
        <w:autoSpaceDE w:val="0"/>
        <w:autoSpaceDN w:val="0"/>
        <w:adjustRightInd w:val="0"/>
        <w:spacing w:before="0" w:line="240" w:lineRule="auto"/>
        <w:jc w:val="both"/>
        <w:rPr>
          <w:rFonts w:ascii="Sylfaen" w:eastAsia="Calibri" w:hAnsi="Sylfaen" w:cs="Calibri"/>
          <w:color w:val="auto"/>
          <w:sz w:val="24"/>
          <w:szCs w:val="24"/>
        </w:rPr>
      </w:pPr>
      <w:bookmarkStart w:id="19" w:name="_Toc506463321"/>
      <w:r>
        <w:rPr>
          <w:rFonts w:ascii="Sylfaen" w:eastAsia="Calibri" w:hAnsi="Sylfaen" w:cs="Calibri"/>
          <w:color w:val="auto"/>
          <w:sz w:val="24"/>
          <w:szCs w:val="24"/>
        </w:rPr>
        <w:t xml:space="preserve">Obvezne osnove za isključenje </w:t>
      </w:r>
      <w:bookmarkEnd w:id="19"/>
      <w:r>
        <w:rPr>
          <w:rFonts w:ascii="Sylfaen" w:eastAsia="Calibri" w:hAnsi="Sylfaen" w:cs="Calibri"/>
          <w:color w:val="auto"/>
          <w:sz w:val="24"/>
          <w:szCs w:val="24"/>
        </w:rPr>
        <w:t>gospodarskog subjekta</w:t>
      </w:r>
    </w:p>
    <w:p w14:paraId="233DF555" w14:textId="574D8EE5" w:rsidR="00A52B93" w:rsidRPr="00A52B93" w:rsidRDefault="00A52B93" w:rsidP="00A52B93">
      <w:pPr>
        <w:rPr>
          <w:rFonts w:ascii="Sylfaen" w:hAnsi="Sylfaen"/>
          <w:b/>
          <w:sz w:val="24"/>
          <w:szCs w:val="24"/>
        </w:rPr>
      </w:pPr>
      <w:r w:rsidRPr="00A52B93">
        <w:rPr>
          <w:rFonts w:ascii="Sylfaen" w:hAnsi="Sylfaen"/>
          <w:b/>
          <w:sz w:val="24"/>
          <w:szCs w:val="24"/>
        </w:rPr>
        <w:t xml:space="preserve">3.1.1. </w:t>
      </w:r>
      <w:r>
        <w:rPr>
          <w:rFonts w:ascii="Sylfaen" w:hAnsi="Sylfaen"/>
          <w:b/>
          <w:sz w:val="24"/>
          <w:szCs w:val="24"/>
        </w:rPr>
        <w:t xml:space="preserve"> </w:t>
      </w:r>
      <w:r w:rsidRPr="00A52B93">
        <w:rPr>
          <w:rFonts w:ascii="Sylfaen" w:hAnsi="Sylfaen"/>
          <w:b/>
          <w:sz w:val="24"/>
          <w:szCs w:val="24"/>
        </w:rPr>
        <w:t>Osuda pravomoćnom presudom</w:t>
      </w:r>
    </w:p>
    <w:p w14:paraId="7685FB53" w14:textId="5233C2B4" w:rsidR="0090768D" w:rsidRPr="00D03582" w:rsidRDefault="0090768D" w:rsidP="0090768D">
      <w:pPr>
        <w:jc w:val="both"/>
        <w:rPr>
          <w:rFonts w:ascii="Sylfaen" w:hAnsi="Sylfaen"/>
          <w:sz w:val="24"/>
          <w:szCs w:val="24"/>
        </w:rPr>
      </w:pPr>
      <w:r w:rsidRPr="00D03582">
        <w:rPr>
          <w:rFonts w:ascii="Sylfaen" w:hAnsi="Sylfaen"/>
          <w:sz w:val="24"/>
          <w:szCs w:val="24"/>
        </w:rPr>
        <w:t xml:space="preserve">Naručitelj </w:t>
      </w:r>
      <w:r w:rsidR="00A52B93">
        <w:rPr>
          <w:rFonts w:ascii="Sylfaen" w:hAnsi="Sylfaen"/>
          <w:sz w:val="24"/>
          <w:szCs w:val="24"/>
        </w:rPr>
        <w:t>će</w:t>
      </w:r>
      <w:r w:rsidRPr="00D03582">
        <w:rPr>
          <w:rFonts w:ascii="Sylfaen" w:hAnsi="Sylfaen"/>
          <w:sz w:val="24"/>
          <w:szCs w:val="24"/>
        </w:rPr>
        <w:t xml:space="preserve"> isključiti gospodarskog subjekta iz postupka javne nabave ako utvrdi da:</w:t>
      </w:r>
    </w:p>
    <w:p w14:paraId="0D079744" w14:textId="2D9DF077" w:rsidR="0090768D" w:rsidRPr="00D03582" w:rsidRDefault="0090768D" w:rsidP="00D03582">
      <w:pPr>
        <w:pStyle w:val="Naslov2"/>
        <w:autoSpaceDE w:val="0"/>
        <w:autoSpaceDN w:val="0"/>
        <w:adjustRightInd w:val="0"/>
        <w:spacing w:line="240" w:lineRule="auto"/>
        <w:jc w:val="both"/>
        <w:rPr>
          <w:rFonts w:ascii="Sylfaen" w:hAnsi="Sylfaen" w:cs="Arial"/>
          <w:b w:val="0"/>
          <w:color w:val="auto"/>
          <w:sz w:val="24"/>
          <w:szCs w:val="24"/>
        </w:rPr>
      </w:pPr>
      <w:bookmarkStart w:id="20" w:name="_Toc474221169"/>
      <w:bookmarkStart w:id="21" w:name="_Toc506463322"/>
      <w:r w:rsidRPr="00D03582">
        <w:rPr>
          <w:rFonts w:ascii="Sylfaen" w:hAnsi="Sylfaen" w:cs="Arial"/>
          <w:color w:val="auto"/>
          <w:sz w:val="24"/>
          <w:szCs w:val="24"/>
        </w:rPr>
        <w:t xml:space="preserve">1. </w:t>
      </w:r>
      <w:r w:rsidRPr="00D03582">
        <w:rPr>
          <w:rFonts w:ascii="Sylfaen" w:hAnsi="Sylfaen" w:cs="Arial"/>
          <w:b w:val="0"/>
          <w:color w:val="auto"/>
          <w:sz w:val="24"/>
          <w:szCs w:val="24"/>
        </w:rPr>
        <w:t xml:space="preserve">je gospodarski subjekt koji ima poslovni </w:t>
      </w:r>
      <w:proofErr w:type="spellStart"/>
      <w:r w:rsidRPr="00D03582">
        <w:rPr>
          <w:rFonts w:ascii="Sylfaen" w:hAnsi="Sylfaen" w:cs="Arial"/>
          <w:b w:val="0"/>
          <w:color w:val="auto"/>
          <w:sz w:val="24"/>
          <w:szCs w:val="24"/>
        </w:rPr>
        <w:t>nastan</w:t>
      </w:r>
      <w:proofErr w:type="spellEnd"/>
      <w:r w:rsidRPr="00D03582">
        <w:rPr>
          <w:rFonts w:ascii="Sylfaen" w:hAnsi="Sylfaen" w:cs="Arial"/>
          <w:b w:val="0"/>
          <w:color w:val="auto"/>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bookmarkEnd w:id="20"/>
      <w:bookmarkEnd w:id="21"/>
    </w:p>
    <w:p w14:paraId="7742C5C5" w14:textId="77777777" w:rsidR="0090768D" w:rsidRPr="005C1F06" w:rsidRDefault="0090768D" w:rsidP="00D03582">
      <w:pPr>
        <w:spacing w:after="48" w:line="240" w:lineRule="auto"/>
        <w:ind w:firstLine="408"/>
        <w:jc w:val="both"/>
        <w:textAlignment w:val="baseline"/>
        <w:rPr>
          <w:rFonts w:ascii="Sylfaen" w:hAnsi="Sylfaen" w:cs="Arial"/>
          <w:i/>
          <w:iCs/>
          <w:sz w:val="24"/>
          <w:szCs w:val="24"/>
        </w:rPr>
      </w:pPr>
      <w:r w:rsidRPr="005C1F06">
        <w:rPr>
          <w:rFonts w:ascii="Sylfaen" w:hAnsi="Sylfaen" w:cs="Arial"/>
          <w:i/>
          <w:iCs/>
          <w:sz w:val="24"/>
          <w:szCs w:val="24"/>
        </w:rPr>
        <w:t>a) sudjelovanje u zločinačkoj organizaciji, na temelju</w:t>
      </w:r>
    </w:p>
    <w:p w14:paraId="57AA0E00"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328. (zločinačko udruženje) i članka 329. (počinjenje kaznenog djela u sastavu zločinačkog udruženja) Kaznenog zakona</w:t>
      </w:r>
    </w:p>
    <w:p w14:paraId="31E80485"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333. (udruživanje za počinjenje kaznenih djela), iz Kaznenog zakona (»Narodne novine«, br. 110/97., 27/98., 50/00., 129/00., 51/01., 111/03., 190/03., 105/04., 84/05., 71/06., 110/07., 152/08., 57/11., 77/11. i 143/12.)</w:t>
      </w:r>
    </w:p>
    <w:p w14:paraId="2D023916" w14:textId="77777777" w:rsidR="0090768D" w:rsidRPr="005C1F06" w:rsidRDefault="0090768D" w:rsidP="00D03582">
      <w:pPr>
        <w:spacing w:after="48" w:line="240" w:lineRule="auto"/>
        <w:ind w:firstLine="408"/>
        <w:jc w:val="both"/>
        <w:textAlignment w:val="baseline"/>
        <w:rPr>
          <w:rFonts w:ascii="Sylfaen" w:hAnsi="Sylfaen" w:cs="Arial"/>
          <w:i/>
          <w:iCs/>
          <w:sz w:val="24"/>
          <w:szCs w:val="24"/>
        </w:rPr>
      </w:pPr>
      <w:r w:rsidRPr="005C1F06">
        <w:rPr>
          <w:rFonts w:ascii="Sylfaen" w:hAnsi="Sylfaen" w:cs="Arial"/>
          <w:i/>
          <w:iCs/>
          <w:sz w:val="24"/>
          <w:szCs w:val="24"/>
        </w:rPr>
        <w:t>b) korupciju, na temelju</w:t>
      </w:r>
    </w:p>
    <w:p w14:paraId="4954C181"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xml:space="preserve">– članka 252. (primanje mita u gospodarskom poslovanju), članka 253. (davanje mita u gospodarskom poslovanju), članka 254. (zlouporaba u postupku javne nabave), članka 291. </w:t>
      </w:r>
      <w:r w:rsidRPr="00D03582">
        <w:rPr>
          <w:rFonts w:ascii="Sylfaen" w:hAnsi="Sylfaen" w:cs="Arial"/>
          <w:sz w:val="24"/>
          <w:szCs w:val="24"/>
        </w:rPr>
        <w:lastRenderedPageBreak/>
        <w:t>(zlouporaba položaja i ovlasti), članka 292. (nezakonito pogodovanje), članka 293. (primanje mita), članka 294. (davanje mita), članka 295. (trgovanje utjecajem) i članka 296. (davanje mita za trgovanje utjecajem) Kaznenog zakona</w:t>
      </w:r>
    </w:p>
    <w:p w14:paraId="53905AC3"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3F6D011" w14:textId="77777777" w:rsidR="0090768D" w:rsidRPr="005C1F06" w:rsidRDefault="0090768D" w:rsidP="00D03582">
      <w:pPr>
        <w:spacing w:after="48" w:line="240" w:lineRule="auto"/>
        <w:ind w:firstLine="408"/>
        <w:jc w:val="both"/>
        <w:textAlignment w:val="baseline"/>
        <w:rPr>
          <w:rFonts w:ascii="Sylfaen" w:hAnsi="Sylfaen" w:cs="Arial"/>
          <w:i/>
          <w:iCs/>
          <w:sz w:val="24"/>
          <w:szCs w:val="24"/>
        </w:rPr>
      </w:pPr>
      <w:r w:rsidRPr="005C1F06">
        <w:rPr>
          <w:rFonts w:ascii="Sylfaen" w:hAnsi="Sylfaen" w:cs="Arial"/>
          <w:i/>
          <w:iCs/>
          <w:sz w:val="24"/>
          <w:szCs w:val="24"/>
        </w:rPr>
        <w:t>c) prijevaru, na temelju</w:t>
      </w:r>
    </w:p>
    <w:p w14:paraId="0E99053B"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236. (prijevara), članka 247. (prijevara u gospodarskom poslovanju), članka 256. (utaja poreza ili carine) i članka 258. (subvencijska prijevara) Kaznenog zakona</w:t>
      </w:r>
    </w:p>
    <w:p w14:paraId="1F6A4EE0"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C60A1D2" w14:textId="77777777" w:rsidR="0090768D" w:rsidRPr="005C1F06" w:rsidRDefault="0090768D" w:rsidP="00D03582">
      <w:pPr>
        <w:spacing w:after="48" w:line="240" w:lineRule="auto"/>
        <w:ind w:firstLine="408"/>
        <w:jc w:val="both"/>
        <w:textAlignment w:val="baseline"/>
        <w:rPr>
          <w:rFonts w:ascii="Sylfaen" w:hAnsi="Sylfaen" w:cs="Arial"/>
          <w:i/>
          <w:iCs/>
          <w:sz w:val="24"/>
          <w:szCs w:val="24"/>
        </w:rPr>
      </w:pPr>
      <w:r w:rsidRPr="005C1F06">
        <w:rPr>
          <w:rFonts w:ascii="Sylfaen" w:hAnsi="Sylfaen" w:cs="Arial"/>
          <w:i/>
          <w:iCs/>
          <w:sz w:val="24"/>
          <w:szCs w:val="24"/>
        </w:rPr>
        <w:t>d) terorizam ili kaznena djela povezana s terorističkim aktivnostima, na temelju</w:t>
      </w:r>
    </w:p>
    <w:p w14:paraId="322CC2D7"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97. (terorizam), članka 99. (javno poticanje na terorizam), članka 100. (novačenje za terorizam), članka 101. (obuka za terorizam) i članka 102. (terorističko udruženje) Kaznenog zakona</w:t>
      </w:r>
    </w:p>
    <w:p w14:paraId="7A3B8BDE"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971B4B7" w14:textId="77777777" w:rsidR="0090768D" w:rsidRPr="005C1F06" w:rsidRDefault="0090768D" w:rsidP="00D03582">
      <w:pPr>
        <w:spacing w:after="48" w:line="240" w:lineRule="auto"/>
        <w:ind w:firstLine="408"/>
        <w:jc w:val="both"/>
        <w:textAlignment w:val="baseline"/>
        <w:rPr>
          <w:rFonts w:ascii="Sylfaen" w:hAnsi="Sylfaen" w:cs="Arial"/>
          <w:i/>
          <w:iCs/>
          <w:sz w:val="24"/>
          <w:szCs w:val="24"/>
        </w:rPr>
      </w:pPr>
      <w:r w:rsidRPr="005C1F06">
        <w:rPr>
          <w:rFonts w:ascii="Sylfaen" w:hAnsi="Sylfaen" w:cs="Arial"/>
          <w:i/>
          <w:iCs/>
          <w:sz w:val="24"/>
          <w:szCs w:val="24"/>
        </w:rPr>
        <w:t>e) pranje novca ili financiranje terorizma, na temelju</w:t>
      </w:r>
    </w:p>
    <w:p w14:paraId="7A2EAE10"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98. (financiranje terorizma) i članka 265. (pranje novca) Kaznenog zakona</w:t>
      </w:r>
    </w:p>
    <w:p w14:paraId="6BD896FE"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279. (pranje novca) iz Kaznenog zakona (»Narodne novine«, br. 110/97., 27/98., 50/00., 129/00., 51/01., 111/03., 190/03., 105/04., 84/05., 71/06., 110/07., 152/08., 57/11., 77/11. i 143/12.)</w:t>
      </w:r>
    </w:p>
    <w:p w14:paraId="6F257FCA" w14:textId="77777777" w:rsidR="0090768D" w:rsidRPr="005C1F06" w:rsidRDefault="0090768D" w:rsidP="00D03582">
      <w:pPr>
        <w:spacing w:after="48" w:line="240" w:lineRule="auto"/>
        <w:ind w:firstLine="408"/>
        <w:jc w:val="both"/>
        <w:textAlignment w:val="baseline"/>
        <w:rPr>
          <w:rFonts w:ascii="Sylfaen" w:hAnsi="Sylfaen" w:cs="Arial"/>
          <w:i/>
          <w:iCs/>
          <w:sz w:val="24"/>
          <w:szCs w:val="24"/>
        </w:rPr>
      </w:pPr>
      <w:r w:rsidRPr="005C1F06">
        <w:rPr>
          <w:rFonts w:ascii="Sylfaen" w:hAnsi="Sylfaen" w:cs="Arial"/>
          <w:i/>
          <w:iCs/>
          <w:sz w:val="24"/>
          <w:szCs w:val="24"/>
        </w:rPr>
        <w:t>f) dječji rad ili druge oblike trgovanja ljudima, na temelju</w:t>
      </w:r>
    </w:p>
    <w:p w14:paraId="0CA4496B" w14:textId="77777777" w:rsidR="0090768D" w:rsidRPr="00D03582"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106. (trgovanje ljudima) Kaznenog zakona</w:t>
      </w:r>
    </w:p>
    <w:p w14:paraId="7A305772" w14:textId="77777777" w:rsidR="00A52B93" w:rsidRDefault="0090768D" w:rsidP="00D03582">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xml:space="preserve">– članka 175. (trgovanje ljudima i ropstvo) iz Kaznenog zakona (»Narodne novine«, br. 110/97., 27/98., 50/00., 129/00., 51/01., 111/03., 190/03., 105/04., 84/05., 71/06., 110/07., 152/08., 57/11., 77/11. i 143/12.), </w:t>
      </w:r>
    </w:p>
    <w:p w14:paraId="15A14A0B" w14:textId="0BFE34B8" w:rsidR="0090768D" w:rsidRPr="00D03582" w:rsidRDefault="0090768D" w:rsidP="00D03582">
      <w:pPr>
        <w:spacing w:after="48" w:line="240" w:lineRule="auto"/>
        <w:ind w:firstLine="408"/>
        <w:jc w:val="both"/>
        <w:textAlignment w:val="baseline"/>
        <w:rPr>
          <w:rFonts w:ascii="Sylfaen" w:hAnsi="Sylfaen" w:cs="Arial"/>
          <w:sz w:val="24"/>
          <w:szCs w:val="24"/>
        </w:rPr>
      </w:pPr>
    </w:p>
    <w:p w14:paraId="67A23600" w14:textId="1F1EC320" w:rsidR="0090768D" w:rsidRPr="00D03582" w:rsidRDefault="00A52B93" w:rsidP="00A52B93">
      <w:pPr>
        <w:spacing w:after="48"/>
        <w:jc w:val="both"/>
        <w:textAlignment w:val="baseline"/>
        <w:rPr>
          <w:rFonts w:ascii="Sylfaen" w:hAnsi="Sylfaen" w:cs="Arial"/>
          <w:sz w:val="24"/>
          <w:szCs w:val="24"/>
        </w:rPr>
      </w:pPr>
      <w:r>
        <w:rPr>
          <w:rFonts w:ascii="Sylfaen" w:hAnsi="Sylfaen" w:cs="Arial"/>
          <w:sz w:val="24"/>
          <w:szCs w:val="24"/>
        </w:rPr>
        <w:t>ili</w:t>
      </w:r>
    </w:p>
    <w:p w14:paraId="54FE8C12" w14:textId="67EAB1DF" w:rsidR="0090768D" w:rsidRPr="00D03582" w:rsidRDefault="0090768D" w:rsidP="00D03582">
      <w:pPr>
        <w:spacing w:after="48" w:line="240" w:lineRule="auto"/>
        <w:jc w:val="both"/>
        <w:textAlignment w:val="baseline"/>
        <w:rPr>
          <w:rFonts w:ascii="Sylfaen" w:hAnsi="Sylfaen" w:cs="Arial"/>
          <w:sz w:val="24"/>
          <w:szCs w:val="24"/>
        </w:rPr>
      </w:pPr>
      <w:r w:rsidRPr="00D03582">
        <w:rPr>
          <w:rFonts w:ascii="Sylfaen" w:hAnsi="Sylfaen" w:cs="Arial"/>
          <w:b/>
          <w:sz w:val="24"/>
          <w:szCs w:val="24"/>
        </w:rPr>
        <w:t xml:space="preserve">2. </w:t>
      </w:r>
      <w:r w:rsidRPr="00D03582">
        <w:rPr>
          <w:rFonts w:ascii="Sylfaen" w:hAnsi="Sylfaen" w:cs="Arial"/>
          <w:sz w:val="24"/>
          <w:szCs w:val="24"/>
        </w:rPr>
        <w:t xml:space="preserve"> </w:t>
      </w:r>
      <w:r w:rsidR="008111B6">
        <w:rPr>
          <w:rFonts w:ascii="Sylfaen" w:hAnsi="Sylfaen" w:cs="Arial"/>
          <w:sz w:val="24"/>
          <w:szCs w:val="24"/>
        </w:rPr>
        <w:t xml:space="preserve">je </w:t>
      </w:r>
      <w:r w:rsidRPr="00D03582">
        <w:rPr>
          <w:rFonts w:ascii="Sylfaen" w:hAnsi="Sylfaen" w:cs="Arial"/>
          <w:sz w:val="24"/>
          <w:szCs w:val="24"/>
        </w:rPr>
        <w:t xml:space="preserve">gospodarski subjekt koji nema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D03582">
        <w:rPr>
          <w:rFonts w:ascii="Sylfaen" w:hAnsi="Sylfaen" w:cs="Arial"/>
          <w:sz w:val="24"/>
          <w:szCs w:val="24"/>
        </w:rPr>
        <w:t>podtočaka</w:t>
      </w:r>
      <w:proofErr w:type="spellEnd"/>
      <w:r w:rsidRPr="00D03582">
        <w:rPr>
          <w:rFonts w:ascii="Sylfaen" w:hAnsi="Sylfaen" w:cs="Arial"/>
          <w:sz w:val="24"/>
          <w:szCs w:val="24"/>
        </w:rPr>
        <w:t xml:space="preserve"> od a) do f) ovoga stavka i za odgovarajuća kaznena djela koja, prema nacionalnim propisima države </w:t>
      </w:r>
      <w:r w:rsidRPr="00D03582">
        <w:rPr>
          <w:rFonts w:ascii="Sylfaen" w:hAnsi="Sylfaen" w:cs="Arial"/>
          <w:sz w:val="24"/>
          <w:szCs w:val="24"/>
        </w:rPr>
        <w:lastRenderedPageBreak/>
        <w:t xml:space="preserve">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države čiji je osoba državljanin, obuhvaćaju razloge za isključenje iz članka 57. stavka 1. točaka od (a) do (f) Direktive 2014/24/EU.</w:t>
      </w:r>
    </w:p>
    <w:p w14:paraId="445061DC" w14:textId="77777777" w:rsidR="0090768D" w:rsidRPr="00D03582" w:rsidRDefault="0090768D" w:rsidP="0090768D">
      <w:pPr>
        <w:spacing w:after="48"/>
        <w:ind w:firstLine="408"/>
        <w:jc w:val="both"/>
        <w:textAlignment w:val="baseline"/>
        <w:rPr>
          <w:rFonts w:ascii="Sylfaen" w:hAnsi="Sylfaen" w:cs="Arial"/>
          <w:sz w:val="24"/>
          <w:szCs w:val="24"/>
        </w:rPr>
      </w:pPr>
    </w:p>
    <w:p w14:paraId="5AC70E29" w14:textId="77777777"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Naručitelj obvezan je isključiti gospodarskog subjekta u bilo kojem trenutku tijekom postupka javne nabave ako utvrdi da postoje gore navedene osnove za isključenje.</w:t>
      </w:r>
    </w:p>
    <w:p w14:paraId="2177218C" w14:textId="77777777"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članka 251. stavka 1. ovoga Zakona iz postupka javne nabave je pet godina od dana pravomoćnosti presude, osim ako pravomoćnom presudom nije određeno drukčije.</w:t>
      </w:r>
    </w:p>
    <w:p w14:paraId="724ECBDA" w14:textId="77777777" w:rsidR="0090768D" w:rsidRPr="00D03582" w:rsidRDefault="0090768D" w:rsidP="005C1F06">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53EF5BC9" w14:textId="77777777" w:rsidR="0090768D" w:rsidRDefault="0090768D" w:rsidP="005C1F06">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kao preliminarni dokaz nepostojanja osnova za isključenje 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A: Osnove povezane s kaznenim presudama za sve gospodarske subjekte koji predaju ponudu, odnosno za sve članove zajednice i </w:t>
      </w:r>
      <w:proofErr w:type="spellStart"/>
      <w:r w:rsidRPr="00D03582">
        <w:rPr>
          <w:rFonts w:ascii="Sylfaen" w:hAnsi="Sylfaen" w:cs="Arial"/>
          <w:i/>
          <w:sz w:val="24"/>
          <w:szCs w:val="24"/>
        </w:rPr>
        <w:t>podugovaratelje</w:t>
      </w:r>
      <w:proofErr w:type="spellEnd"/>
      <w:r w:rsidRPr="00D03582">
        <w:rPr>
          <w:rFonts w:ascii="Sylfaen" w:hAnsi="Sylfaen" w:cs="Arial"/>
          <w:i/>
          <w:sz w:val="24"/>
          <w:szCs w:val="24"/>
        </w:rPr>
        <w:t>.</w:t>
      </w:r>
    </w:p>
    <w:p w14:paraId="2FEFE110" w14:textId="77777777" w:rsidR="00A5035B" w:rsidRPr="00D03582" w:rsidRDefault="00A5035B" w:rsidP="00D03582">
      <w:pPr>
        <w:spacing w:after="0" w:line="240" w:lineRule="auto"/>
        <w:jc w:val="both"/>
        <w:rPr>
          <w:rFonts w:ascii="Sylfaen" w:hAnsi="Sylfaen" w:cs="Arial"/>
          <w:i/>
          <w:sz w:val="24"/>
          <w:szCs w:val="24"/>
        </w:rPr>
      </w:pPr>
    </w:p>
    <w:p w14:paraId="36D8AE3E" w14:textId="4F29C8D8"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 xml:space="preserve">Naručitelj </w:t>
      </w:r>
      <w:r w:rsidR="00D334C2">
        <w:rPr>
          <w:rFonts w:ascii="Sylfaen" w:hAnsi="Sylfaen" w:cs="Arial"/>
          <w:sz w:val="24"/>
          <w:szCs w:val="24"/>
        </w:rPr>
        <w:t>će</w:t>
      </w:r>
      <w:r w:rsidRPr="00D03582">
        <w:rPr>
          <w:rFonts w:ascii="Sylfaen" w:hAnsi="Sylfaen" w:cs="Arial"/>
          <w:sz w:val="24"/>
          <w:szCs w:val="24"/>
        </w:rPr>
        <w:t xml:space="preserve"> prije donošenja Odluke zatražiti od ponuditelja koji je podnio najpovoljniju ponudu da u primjerenom roku, ne kraćem od 5 dana, dostavi ažurirane popratne dokumente kojima dokazuje nepostojanje osnova za isključenje iz ove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i to:</w:t>
      </w:r>
    </w:p>
    <w:p w14:paraId="31A158CA" w14:textId="77777777" w:rsidR="0090768D" w:rsidRPr="00D03582" w:rsidRDefault="0090768D" w:rsidP="00D03582">
      <w:pPr>
        <w:suppressAutoHyphens/>
        <w:autoSpaceDN w:val="0"/>
        <w:spacing w:line="240" w:lineRule="auto"/>
        <w:jc w:val="both"/>
        <w:textAlignment w:val="baseline"/>
        <w:rPr>
          <w:rFonts w:ascii="Sylfaen" w:hAnsi="Sylfaen" w:cs="Arial"/>
          <w:sz w:val="24"/>
          <w:szCs w:val="24"/>
        </w:rPr>
      </w:pPr>
      <w:r w:rsidRPr="00D03582">
        <w:rPr>
          <w:rFonts w:ascii="Sylfaen" w:hAnsi="Sylfaen"/>
          <w:sz w:val="24"/>
          <w:szCs w:val="24"/>
        </w:rPr>
        <w:t xml:space="preserve">1. </w:t>
      </w:r>
      <w:r w:rsidRPr="00D03582">
        <w:rPr>
          <w:rFonts w:ascii="Sylfaen" w:hAnsi="Sylfaen" w:cs="Arial"/>
          <w:sz w:val="24"/>
          <w:szCs w:val="24"/>
        </w:rPr>
        <w:t xml:space="preserve">izvadak iz kaznene evidencije ili drugog odgovarajućeg registra ili, ako to nije moguće, </w:t>
      </w:r>
    </w:p>
    <w:p w14:paraId="15D8162D" w14:textId="77777777" w:rsidR="0090768D" w:rsidRPr="00D03582" w:rsidRDefault="0090768D" w:rsidP="00D03582">
      <w:pPr>
        <w:suppressAutoHyphens/>
        <w:autoSpaceDN w:val="0"/>
        <w:spacing w:line="240" w:lineRule="auto"/>
        <w:jc w:val="both"/>
        <w:textAlignment w:val="baseline"/>
        <w:rPr>
          <w:rFonts w:ascii="Sylfaen" w:hAnsi="Sylfaen" w:cs="Arial"/>
          <w:sz w:val="24"/>
          <w:szCs w:val="24"/>
        </w:rPr>
      </w:pPr>
      <w:r w:rsidRPr="00D03582">
        <w:rPr>
          <w:rFonts w:ascii="Sylfaen" w:hAnsi="Sylfaen" w:cs="Arial"/>
          <w:sz w:val="24"/>
          <w:szCs w:val="24"/>
        </w:rPr>
        <w:t xml:space="preserve">2. jednakovrijedni dokument nadležne sudske ili upravne vlasti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 kojim se dokazuje da ne postoje osnove za isključenje iz članka 251. stavka 1. Zakona o javnoj nabavi</w:t>
      </w:r>
    </w:p>
    <w:p w14:paraId="1DD77931" w14:textId="77777777" w:rsidR="0090768D" w:rsidRDefault="0090768D" w:rsidP="00D03582">
      <w:pPr>
        <w:suppressAutoHyphens/>
        <w:autoSpaceDN w:val="0"/>
        <w:spacing w:line="240" w:lineRule="auto"/>
        <w:jc w:val="both"/>
        <w:textAlignment w:val="baseline"/>
        <w:rPr>
          <w:rFonts w:ascii="Sylfaen" w:hAnsi="Sylfaen" w:cs="Arial"/>
          <w:sz w:val="24"/>
          <w:szCs w:val="24"/>
        </w:rPr>
      </w:pPr>
      <w:r w:rsidRPr="00D03582">
        <w:rPr>
          <w:rFonts w:ascii="Sylfaen" w:hAnsi="Sylfaen" w:cs="Arial"/>
          <w:sz w:val="24"/>
          <w:szCs w:val="24"/>
        </w:rPr>
        <w:t xml:space="preserve">3. ako se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 ne izdaju dokumenti iz točaka 1. i 2. ovog stavka ili ako ne obuhvaćaju sve okolnosti iz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3.1.,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w:t>
      </w:r>
    </w:p>
    <w:p w14:paraId="596D3425" w14:textId="4C544E4C" w:rsidR="00A52B93" w:rsidRPr="00D03582" w:rsidRDefault="00A52B93" w:rsidP="00A52B93">
      <w:pPr>
        <w:pStyle w:val="Naslov2"/>
        <w:keepLines w:val="0"/>
        <w:autoSpaceDE w:val="0"/>
        <w:autoSpaceDN w:val="0"/>
        <w:adjustRightInd w:val="0"/>
        <w:spacing w:before="0" w:line="240" w:lineRule="auto"/>
        <w:jc w:val="both"/>
        <w:rPr>
          <w:rFonts w:ascii="Sylfaen" w:hAnsi="Sylfaen"/>
          <w:color w:val="auto"/>
          <w:sz w:val="24"/>
          <w:szCs w:val="24"/>
        </w:rPr>
      </w:pPr>
      <w:r>
        <w:rPr>
          <w:rFonts w:ascii="Sylfaen" w:hAnsi="Sylfaen"/>
          <w:color w:val="auto"/>
          <w:sz w:val="24"/>
          <w:szCs w:val="24"/>
        </w:rPr>
        <w:t xml:space="preserve">3.1.2. </w:t>
      </w:r>
      <w:r w:rsidRPr="00D03582">
        <w:rPr>
          <w:rFonts w:ascii="Sylfaen" w:hAnsi="Sylfaen"/>
          <w:color w:val="auto"/>
          <w:sz w:val="24"/>
          <w:szCs w:val="24"/>
        </w:rPr>
        <w:t>Ispunjene obveze plaćanja dospjelih poreznih obveza i obveza za mirovinsko i zdravstveno osiguranje</w:t>
      </w:r>
    </w:p>
    <w:p w14:paraId="4D76484E" w14:textId="77777777" w:rsidR="00A52B93" w:rsidRPr="00D03582" w:rsidRDefault="00A52B93" w:rsidP="00A52B93">
      <w:pPr>
        <w:spacing w:after="48"/>
        <w:jc w:val="both"/>
        <w:textAlignment w:val="baseline"/>
        <w:rPr>
          <w:rFonts w:ascii="Sylfaen" w:hAnsi="Sylfaen" w:cs="Arial"/>
          <w:sz w:val="24"/>
          <w:szCs w:val="24"/>
        </w:rPr>
      </w:pPr>
    </w:p>
    <w:p w14:paraId="4DC0C282" w14:textId="0EF734C8" w:rsidR="00A52B93" w:rsidRPr="00D03582" w:rsidRDefault="00A52B93" w:rsidP="00A52B93">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Naručitelj </w:t>
      </w:r>
      <w:r>
        <w:rPr>
          <w:rFonts w:ascii="Sylfaen" w:hAnsi="Sylfaen" w:cs="Arial"/>
          <w:sz w:val="24"/>
          <w:szCs w:val="24"/>
        </w:rPr>
        <w:t>ć</w:t>
      </w:r>
      <w:r w:rsidRPr="00D03582">
        <w:rPr>
          <w:rFonts w:ascii="Sylfaen" w:hAnsi="Sylfaen" w:cs="Arial"/>
          <w:sz w:val="24"/>
          <w:szCs w:val="24"/>
        </w:rPr>
        <w:t>e isključiti gospodarskog subjekta iz postupka javne nabave ako utvrdi da gospodarski subjekt nije ispunio obveze plaćanja dospjelih poreznih obveza i obveza za mirovinsko i zdravstveno osiguranje:</w:t>
      </w:r>
    </w:p>
    <w:p w14:paraId="76F2DDD3" w14:textId="77777777" w:rsidR="00A52B93" w:rsidRPr="00D03582" w:rsidRDefault="00A52B93" w:rsidP="00A52B93">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1. u Republici Hrvatskoj, ako gospodarski subjekt ima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 ili</w:t>
      </w:r>
    </w:p>
    <w:p w14:paraId="5E34D75E" w14:textId="77777777"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t xml:space="preserve">2. u Republici Hrvatskoj ili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ako gospodarski subjekt nema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w:t>
      </w:r>
    </w:p>
    <w:p w14:paraId="2C372AC2" w14:textId="77777777"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lastRenderedPageBreak/>
        <w:t>Iznimno, Naručitelj neće isključiti gospodarskog subjekta iz postupka javne nabave ako mu sukladno posebnom propisu plaćanje obveza nije dopušteno ili mu je odobrena odgoda plaćanja.</w:t>
      </w:r>
    </w:p>
    <w:p w14:paraId="5B7026BF" w14:textId="77777777" w:rsidR="00A52B93" w:rsidRPr="00D03582" w:rsidRDefault="00A52B93" w:rsidP="005C1F06">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788B5828" w14:textId="77777777" w:rsidR="00A52B93" w:rsidRDefault="00A52B93" w:rsidP="005C1F06">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kao preliminarni dokaz nepostojanja ove osnove za isključenje 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B: Osnove povezane s plaćanjem poreza ili doprinosa za socijalno osiguranje za sve gospodarske subjekte, odnosno za sve članove zajednice ponuditelja i </w:t>
      </w:r>
      <w:proofErr w:type="spellStart"/>
      <w:r w:rsidRPr="00D03582">
        <w:rPr>
          <w:rFonts w:ascii="Sylfaen" w:hAnsi="Sylfaen" w:cs="Arial"/>
          <w:i/>
          <w:sz w:val="24"/>
          <w:szCs w:val="24"/>
        </w:rPr>
        <w:t>podugovaratelje</w:t>
      </w:r>
      <w:proofErr w:type="spellEnd"/>
      <w:r w:rsidRPr="00D03582">
        <w:rPr>
          <w:rFonts w:ascii="Sylfaen" w:hAnsi="Sylfaen" w:cs="Arial"/>
          <w:i/>
          <w:sz w:val="24"/>
          <w:szCs w:val="24"/>
        </w:rPr>
        <w:t>.</w:t>
      </w:r>
    </w:p>
    <w:p w14:paraId="14C1F084" w14:textId="77777777" w:rsidR="00A52B93" w:rsidRPr="00D03582" w:rsidRDefault="00A52B93" w:rsidP="00A52B93">
      <w:pPr>
        <w:spacing w:after="0" w:line="240" w:lineRule="auto"/>
        <w:jc w:val="both"/>
        <w:rPr>
          <w:rFonts w:ascii="Sylfaen" w:hAnsi="Sylfaen" w:cs="Arial"/>
          <w:i/>
          <w:sz w:val="24"/>
          <w:szCs w:val="24"/>
        </w:rPr>
      </w:pPr>
    </w:p>
    <w:p w14:paraId="6F34C6B3" w14:textId="644AEC3E"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t>Naručitelj</w:t>
      </w:r>
      <w:r w:rsidR="009D256E">
        <w:rPr>
          <w:rFonts w:ascii="Sylfaen" w:hAnsi="Sylfaen" w:cs="Arial"/>
          <w:sz w:val="24"/>
          <w:szCs w:val="24"/>
        </w:rPr>
        <w:t xml:space="preserve"> </w:t>
      </w:r>
      <w:r w:rsidR="001D3312">
        <w:rPr>
          <w:rFonts w:ascii="Sylfaen" w:hAnsi="Sylfaen" w:cs="Arial"/>
          <w:sz w:val="24"/>
          <w:szCs w:val="24"/>
        </w:rPr>
        <w:t>će</w:t>
      </w:r>
      <w:r w:rsidRPr="00D03582">
        <w:rPr>
          <w:rFonts w:ascii="Sylfaen" w:hAnsi="Sylfaen" w:cs="Arial"/>
          <w:sz w:val="24"/>
          <w:szCs w:val="24"/>
        </w:rPr>
        <w:t xml:space="preserve"> prije donošenja Odluke zatražiti od ponuditelja koji je podnio najpovoljniju ponudu da u primjerenom roku, ne kraćem od 5 dana, dostavi ažurirane popratne dokumente kojima dokazuje nepostojanje osnova za isključenje iz ove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i to:</w:t>
      </w:r>
    </w:p>
    <w:p w14:paraId="56B7BD8F" w14:textId="77777777" w:rsidR="00A52B93" w:rsidRPr="00D03582" w:rsidRDefault="00A52B93" w:rsidP="00A52B93">
      <w:pPr>
        <w:numPr>
          <w:ilvl w:val="0"/>
          <w:numId w:val="11"/>
        </w:numPr>
        <w:spacing w:after="0" w:line="240" w:lineRule="auto"/>
        <w:jc w:val="both"/>
        <w:rPr>
          <w:rFonts w:ascii="Sylfaen" w:hAnsi="Sylfaen" w:cs="Arial"/>
          <w:sz w:val="24"/>
          <w:szCs w:val="24"/>
        </w:rPr>
      </w:pPr>
      <w:r w:rsidRPr="00D03582">
        <w:rPr>
          <w:rFonts w:ascii="Sylfaen" w:hAnsi="Sylfaen" w:cs="Arial"/>
          <w:sz w:val="24"/>
          <w:szCs w:val="24"/>
        </w:rPr>
        <w:t xml:space="preserve">potvrdu porezne uprave ili drugog nadležnog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kojom se dokazuje da ne postoje osnove za isključenje iz članka 252. stavka 1. Zakona o javnoj nabavi.</w:t>
      </w:r>
    </w:p>
    <w:p w14:paraId="61EFEC97" w14:textId="77777777" w:rsidR="00A52B93" w:rsidRPr="00D03582" w:rsidRDefault="00A52B93" w:rsidP="00A52B93">
      <w:pPr>
        <w:numPr>
          <w:ilvl w:val="0"/>
          <w:numId w:val="11"/>
        </w:numPr>
        <w:spacing w:after="0" w:line="240" w:lineRule="auto"/>
        <w:jc w:val="both"/>
        <w:rPr>
          <w:rFonts w:ascii="Sylfaen" w:hAnsi="Sylfaen" w:cs="Arial"/>
          <w:sz w:val="24"/>
          <w:szCs w:val="24"/>
        </w:rPr>
      </w:pPr>
      <w:r w:rsidRPr="00D03582">
        <w:rPr>
          <w:rFonts w:ascii="Sylfaen" w:hAnsi="Sylfaen" w:cs="Arial"/>
          <w:sz w:val="24"/>
          <w:szCs w:val="24"/>
        </w:rPr>
        <w:t xml:space="preserve">ako se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 ne izdaju dokumenti iz stavka 1. ovoga članka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w:t>
      </w:r>
    </w:p>
    <w:p w14:paraId="0B2875FD" w14:textId="77777777" w:rsidR="00A52B93" w:rsidRPr="00D03582" w:rsidRDefault="00A52B93" w:rsidP="00D03582">
      <w:pPr>
        <w:suppressAutoHyphens/>
        <w:autoSpaceDN w:val="0"/>
        <w:spacing w:line="240" w:lineRule="auto"/>
        <w:jc w:val="both"/>
        <w:textAlignment w:val="baseline"/>
        <w:rPr>
          <w:rFonts w:ascii="Sylfaen" w:hAnsi="Sylfaen" w:cs="Arial"/>
          <w:sz w:val="24"/>
          <w:szCs w:val="24"/>
        </w:rPr>
      </w:pPr>
    </w:p>
    <w:p w14:paraId="3C75CDBE" w14:textId="3B829A49" w:rsidR="004154A1" w:rsidRPr="00D03582" w:rsidRDefault="00A52B93" w:rsidP="004154A1">
      <w:pPr>
        <w:jc w:val="both"/>
        <w:rPr>
          <w:rFonts w:ascii="Sylfaen" w:hAnsi="Sylfaen" w:cs="Arial"/>
          <w:b/>
          <w:bCs/>
          <w:iCs/>
          <w:sz w:val="24"/>
          <w:szCs w:val="24"/>
        </w:rPr>
      </w:pPr>
      <w:r>
        <w:rPr>
          <w:rFonts w:ascii="Sylfaen" w:hAnsi="Sylfaen" w:cs="Arial"/>
          <w:b/>
          <w:sz w:val="24"/>
          <w:szCs w:val="24"/>
        </w:rPr>
        <w:t>Mogućnost d</w:t>
      </w:r>
      <w:r w:rsidR="004154A1" w:rsidRPr="00D03582">
        <w:rPr>
          <w:rFonts w:ascii="Sylfaen" w:hAnsi="Sylfaen" w:cs="Arial"/>
          <w:b/>
          <w:sz w:val="24"/>
          <w:szCs w:val="24"/>
        </w:rPr>
        <w:t>okazivanj</w:t>
      </w:r>
      <w:r>
        <w:rPr>
          <w:rFonts w:ascii="Sylfaen" w:hAnsi="Sylfaen" w:cs="Arial"/>
          <w:b/>
          <w:sz w:val="24"/>
          <w:szCs w:val="24"/>
        </w:rPr>
        <w:t>a</w:t>
      </w:r>
      <w:r w:rsidR="004154A1" w:rsidRPr="00D03582">
        <w:rPr>
          <w:rFonts w:ascii="Sylfaen" w:hAnsi="Sylfaen" w:cs="Arial"/>
          <w:b/>
          <w:sz w:val="24"/>
          <w:szCs w:val="24"/>
        </w:rPr>
        <w:t xml:space="preserve"> </w:t>
      </w:r>
      <w:r w:rsidR="004154A1" w:rsidRPr="00D03582">
        <w:rPr>
          <w:rFonts w:ascii="Sylfaen" w:hAnsi="Sylfaen" w:cs="Arial"/>
          <w:b/>
          <w:bCs/>
          <w:iCs/>
          <w:sz w:val="24"/>
          <w:szCs w:val="24"/>
        </w:rPr>
        <w:t xml:space="preserve">pouzdanosti </w:t>
      </w:r>
    </w:p>
    <w:p w14:paraId="0E62B8E9" w14:textId="30A22230" w:rsidR="004154A1" w:rsidRPr="00295099" w:rsidRDefault="004154A1" w:rsidP="00D03582">
      <w:pPr>
        <w:spacing w:line="240" w:lineRule="auto"/>
        <w:jc w:val="both"/>
        <w:rPr>
          <w:rFonts w:ascii="Sylfaen" w:hAnsi="Sylfaen" w:cs="Arial"/>
          <w:b/>
          <w:i/>
          <w:sz w:val="24"/>
          <w:szCs w:val="24"/>
        </w:rPr>
      </w:pPr>
      <w:r w:rsidRPr="00D03582">
        <w:rPr>
          <w:rFonts w:ascii="Sylfaen" w:hAnsi="Sylfaen" w:cs="Arial"/>
          <w:bCs/>
          <w:iCs/>
          <w:sz w:val="24"/>
          <w:szCs w:val="24"/>
        </w:rPr>
        <w:t xml:space="preserve">Sukladno odredbama članka 255. ZJN, </w:t>
      </w:r>
      <w:r w:rsidRPr="00D03582">
        <w:rPr>
          <w:rFonts w:ascii="Sylfaen" w:hAnsi="Sylfaen" w:cs="Arial"/>
          <w:sz w:val="24"/>
          <w:szCs w:val="24"/>
        </w:rPr>
        <w:t xml:space="preserve">gospodarski subjekt kod kojeg su ostvarene osnove za isključenje iz točke 3.1.1. i 3.1.2. ove dokumentacije može Naručitelju dostaviti dokaze o mjerama koje je poduzeo kako bi dokazao svoju pouzdanost bez obzira na postojanje relevantne osnove za isključenje. </w:t>
      </w:r>
      <w:r w:rsidRPr="00295099">
        <w:rPr>
          <w:rFonts w:ascii="Sylfaen" w:hAnsi="Sylfaen" w:cs="Arial"/>
          <w:i/>
          <w:sz w:val="24"/>
          <w:szCs w:val="24"/>
        </w:rPr>
        <w:t>Takav gospodarski subjekt obvezan je u ESPD obrascu</w:t>
      </w:r>
      <w:r w:rsidRPr="00295099">
        <w:rPr>
          <w:rFonts w:ascii="Sylfaen" w:hAnsi="Sylfaen" w:cs="Arial"/>
          <w:b/>
          <w:i/>
          <w:sz w:val="24"/>
          <w:szCs w:val="24"/>
        </w:rPr>
        <w:t>,</w:t>
      </w:r>
      <w:r w:rsidRPr="00295099">
        <w:rPr>
          <w:rFonts w:ascii="Sylfaen" w:hAnsi="Sylfaen" w:cs="Arial"/>
          <w:i/>
          <w:sz w:val="24"/>
          <w:szCs w:val="24"/>
        </w:rPr>
        <w:t xml:space="preserve"> </w:t>
      </w:r>
      <w:r w:rsidRPr="00295099">
        <w:rPr>
          <w:rFonts w:ascii="Sylfaen" w:hAnsi="Sylfaen" w:cs="Arial"/>
          <w:i/>
          <w:sz w:val="24"/>
          <w:szCs w:val="24"/>
          <w:u w:val="single"/>
        </w:rPr>
        <w:t>Dio III. Osnove za isključenje</w:t>
      </w:r>
      <w:r w:rsidRPr="00295099">
        <w:rPr>
          <w:rFonts w:ascii="Sylfaen" w:hAnsi="Sylfaen" w:cs="Arial"/>
          <w:i/>
          <w:sz w:val="24"/>
          <w:szCs w:val="24"/>
        </w:rPr>
        <w:t>, Odjeljak A:</w:t>
      </w:r>
      <w:r w:rsidR="00D03582" w:rsidRPr="00295099">
        <w:rPr>
          <w:rFonts w:ascii="Sylfaen" w:hAnsi="Sylfaen" w:cs="Arial"/>
          <w:i/>
          <w:sz w:val="24"/>
          <w:szCs w:val="24"/>
        </w:rPr>
        <w:t xml:space="preserve"> </w:t>
      </w:r>
      <w:r w:rsidRPr="00295099">
        <w:rPr>
          <w:rFonts w:ascii="Sylfaen" w:hAnsi="Sylfaen" w:cs="Arial"/>
          <w:i/>
          <w:sz w:val="24"/>
          <w:szCs w:val="24"/>
        </w:rPr>
        <w:t>Osnove povezane s kaznenim presudama, opisati poduzete mjere vezano uz „</w:t>
      </w:r>
      <w:proofErr w:type="spellStart"/>
      <w:r w:rsidRPr="00295099">
        <w:rPr>
          <w:rFonts w:ascii="Sylfaen" w:hAnsi="Sylfaen" w:cs="Arial"/>
          <w:i/>
          <w:sz w:val="24"/>
          <w:szCs w:val="24"/>
        </w:rPr>
        <w:t>samokorigiranje</w:t>
      </w:r>
      <w:proofErr w:type="spellEnd"/>
      <w:r w:rsidRPr="00295099">
        <w:rPr>
          <w:rFonts w:ascii="Sylfaen" w:hAnsi="Sylfaen" w:cs="Arial"/>
          <w:i/>
          <w:sz w:val="24"/>
          <w:szCs w:val="24"/>
        </w:rPr>
        <w:t>“.</w:t>
      </w:r>
    </w:p>
    <w:p w14:paraId="7C5C6FAC" w14:textId="77777777" w:rsidR="004154A1" w:rsidRPr="00D03582" w:rsidRDefault="004154A1" w:rsidP="004154A1">
      <w:pPr>
        <w:jc w:val="both"/>
        <w:rPr>
          <w:rFonts w:ascii="Sylfaen" w:hAnsi="Sylfaen" w:cs="Arial"/>
          <w:b/>
          <w:sz w:val="24"/>
          <w:szCs w:val="24"/>
        </w:rPr>
      </w:pPr>
      <w:r w:rsidRPr="00D03582">
        <w:rPr>
          <w:rFonts w:ascii="Sylfaen" w:hAnsi="Sylfaen" w:cs="Arial"/>
          <w:b/>
          <w:sz w:val="24"/>
          <w:szCs w:val="24"/>
        </w:rPr>
        <w:t>Poduzimanje mjera gospodarski subjekt dokazuje:</w:t>
      </w:r>
    </w:p>
    <w:p w14:paraId="0135200F"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1. plaćanjem naknade štete ili poduzimanjem drugih odgovarajućih mjera u cilju plaćanja naknade štete prouzročene kaznenim djelom ili propustom</w:t>
      </w:r>
    </w:p>
    <w:p w14:paraId="6E1B9B9D"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2. aktivnom suradnjom s nadležnim istražnim tijelima radi potpunog razjašnjenja činjenica i okolnosti u vezi s kaznenim djelom ili propustom</w:t>
      </w:r>
    </w:p>
    <w:p w14:paraId="342DD0C5"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3. odgovarajućim tehničkim, organizacijskim i kadrovskim mjerama radi sprječavanja daljnjih kaznenih djela ili propusta.</w:t>
      </w:r>
    </w:p>
    <w:p w14:paraId="5CAEE8CF"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lastRenderedPageBreak/>
        <w:t>U cilju dokazivanja gore navedenih poduzetih mjera, gospodarski subjekt u ponudi dostavlja dokaze o mjerama koje je poduzeo. Mjere koje je poduzeo gospodarski subjekt, ocjenjuju se uzimajući u obzir težinu i posebne okolnosti kaznenog djela ili propusta i dostavljene dokaze ponuditelja.</w:t>
      </w:r>
    </w:p>
    <w:p w14:paraId="3D2645D6"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Naručitelj neće isključiti gospodarskog subjekta iz postupka javne nabave ako je ocijenjeno da su poduzete mjere primjerene.</w:t>
      </w:r>
    </w:p>
    <w:p w14:paraId="0051E728"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Gospodarski subjekt kojem je pravomoćnom presudom određena zabrana sudjelovanja u postupcima javne nabave na određeno vrijeme nema pravo korištenja mogućnosti dostavljanja dokaza o mjerama koje je poduzeo kako bi dokazao svoju pouzdanost bez obzira na postojanje relevantne osnove za isključenje, sve do isteka roka zabrane u državi u kojoj je presuda na snazi.</w:t>
      </w:r>
    </w:p>
    <w:p w14:paraId="611D96C9"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točke 3.1.1. i 3.1.2.  ove Dokumentacije je pet godina od dana pravomoćnosti presude, osim ako pravomoćnom presudom nije utvrđeno drukčije.</w:t>
      </w:r>
    </w:p>
    <w:p w14:paraId="03056D3E" w14:textId="77777777" w:rsidR="00646DD8" w:rsidRDefault="00646DD8" w:rsidP="00D00AA2">
      <w:pPr>
        <w:pStyle w:val="Naslov2"/>
        <w:keepLines w:val="0"/>
        <w:spacing w:before="0" w:line="240" w:lineRule="auto"/>
        <w:rPr>
          <w:rFonts w:ascii="Sylfaen" w:hAnsi="Sylfaen"/>
          <w:color w:val="auto"/>
          <w:sz w:val="28"/>
          <w:szCs w:val="28"/>
          <w:u w:val="single"/>
        </w:rPr>
      </w:pPr>
      <w:bookmarkStart w:id="22" w:name="_Toc506463325"/>
    </w:p>
    <w:p w14:paraId="1AA0098A" w14:textId="6E57676E" w:rsidR="004154A1" w:rsidRPr="008F0BB2" w:rsidRDefault="00D03582" w:rsidP="005C1F06">
      <w:pPr>
        <w:pStyle w:val="Naslov2"/>
        <w:keepLines w:val="0"/>
        <w:shd w:val="clear" w:color="auto" w:fill="DAEEF3" w:themeFill="accent5" w:themeFillTint="33"/>
        <w:spacing w:before="0" w:line="240" w:lineRule="auto"/>
        <w:jc w:val="both"/>
        <w:rPr>
          <w:rFonts w:ascii="Sylfaen" w:hAnsi="Sylfaen"/>
          <w:color w:val="auto"/>
          <w:sz w:val="28"/>
          <w:szCs w:val="28"/>
          <w:u w:val="single"/>
        </w:rPr>
      </w:pPr>
      <w:r w:rsidRPr="008F0BB2">
        <w:rPr>
          <w:rFonts w:ascii="Sylfaen" w:hAnsi="Sylfaen"/>
          <w:color w:val="auto"/>
          <w:sz w:val="28"/>
          <w:szCs w:val="28"/>
          <w:u w:val="single"/>
        </w:rPr>
        <w:t>4</w:t>
      </w:r>
      <w:r w:rsidR="00D00AA2" w:rsidRPr="008F0BB2">
        <w:rPr>
          <w:rFonts w:ascii="Sylfaen" w:hAnsi="Sylfaen"/>
          <w:color w:val="auto"/>
          <w:sz w:val="28"/>
          <w:szCs w:val="28"/>
          <w:u w:val="single"/>
        </w:rPr>
        <w:t xml:space="preserve">. </w:t>
      </w:r>
      <w:r w:rsidR="004154A1" w:rsidRPr="008F0BB2">
        <w:rPr>
          <w:rFonts w:ascii="Sylfaen" w:hAnsi="Sylfaen"/>
          <w:color w:val="auto"/>
          <w:sz w:val="28"/>
          <w:szCs w:val="28"/>
          <w:u w:val="single"/>
        </w:rPr>
        <w:t>KRITERIJI ZA ODABIR GOSPODARSKOG SUBJEKTA (UVJETI SPOSOBNOSTI)</w:t>
      </w:r>
      <w:bookmarkEnd w:id="22"/>
    </w:p>
    <w:p w14:paraId="089AA94F" w14:textId="77777777" w:rsidR="004154A1" w:rsidRPr="00D00AA2" w:rsidRDefault="004154A1" w:rsidP="00D00AA2">
      <w:pPr>
        <w:autoSpaceDE w:val="0"/>
        <w:autoSpaceDN w:val="0"/>
        <w:adjustRightInd w:val="0"/>
        <w:spacing w:line="240" w:lineRule="auto"/>
        <w:jc w:val="both"/>
        <w:rPr>
          <w:rFonts w:ascii="Sylfaen" w:hAnsi="Sylfaen"/>
          <w:sz w:val="24"/>
          <w:szCs w:val="24"/>
        </w:rPr>
      </w:pPr>
    </w:p>
    <w:p w14:paraId="305DFBB0" w14:textId="4D575B0A" w:rsidR="004154A1" w:rsidRDefault="008F0BB2" w:rsidP="00D27408">
      <w:pPr>
        <w:pStyle w:val="Naslov2"/>
        <w:keepLines w:val="0"/>
        <w:numPr>
          <w:ilvl w:val="1"/>
          <w:numId w:val="12"/>
        </w:numPr>
        <w:spacing w:before="0" w:line="240" w:lineRule="auto"/>
        <w:rPr>
          <w:rFonts w:ascii="Sylfaen" w:eastAsia="Calibri" w:hAnsi="Sylfaen" w:cs="Calibri"/>
          <w:color w:val="auto"/>
          <w:sz w:val="24"/>
          <w:szCs w:val="24"/>
        </w:rPr>
      </w:pPr>
      <w:bookmarkStart w:id="23" w:name="_Toc506463326"/>
      <w:r>
        <w:rPr>
          <w:rFonts w:ascii="Sylfaen" w:eastAsia="Calibri" w:hAnsi="Sylfaen" w:cs="Calibri"/>
          <w:color w:val="auto"/>
          <w:sz w:val="24"/>
          <w:szCs w:val="24"/>
        </w:rPr>
        <w:t>S</w:t>
      </w:r>
      <w:r w:rsidRPr="00D00AA2">
        <w:rPr>
          <w:rFonts w:ascii="Sylfaen" w:eastAsia="Calibri" w:hAnsi="Sylfaen" w:cs="Calibri"/>
          <w:color w:val="auto"/>
          <w:sz w:val="24"/>
          <w:szCs w:val="24"/>
        </w:rPr>
        <w:t>posobnost za obavljanje profesionalne djelatnosti</w:t>
      </w:r>
      <w:bookmarkEnd w:id="23"/>
    </w:p>
    <w:p w14:paraId="6CABA3F2" w14:textId="2E5C0F9A" w:rsidR="004154A1" w:rsidRPr="00D00AA2" w:rsidRDefault="008F0BB2" w:rsidP="008F0BB2">
      <w:pPr>
        <w:spacing w:after="0" w:line="240" w:lineRule="auto"/>
        <w:jc w:val="both"/>
        <w:rPr>
          <w:rFonts w:ascii="Sylfaen" w:hAnsi="Sylfaen" w:cs="Calibri"/>
          <w:sz w:val="24"/>
          <w:szCs w:val="24"/>
        </w:rPr>
      </w:pPr>
      <w:r w:rsidRPr="008F0BB2">
        <w:rPr>
          <w:rFonts w:ascii="Sylfaen" w:hAnsi="Sylfaen" w:cs="Calibri"/>
          <w:b/>
          <w:sz w:val="24"/>
          <w:szCs w:val="24"/>
        </w:rPr>
        <w:t>4.1.1.</w:t>
      </w:r>
      <w:r>
        <w:rPr>
          <w:rFonts w:ascii="Sylfaen" w:hAnsi="Sylfaen" w:cs="Calibri"/>
          <w:sz w:val="24"/>
          <w:szCs w:val="24"/>
        </w:rPr>
        <w:t xml:space="preserve"> </w:t>
      </w:r>
      <w:r w:rsidR="004154A1" w:rsidRPr="00D00AA2">
        <w:rPr>
          <w:rFonts w:ascii="Sylfaen" w:hAnsi="Sylfaen" w:cs="Calibri"/>
          <w:sz w:val="24"/>
          <w:szCs w:val="24"/>
        </w:rPr>
        <w:t xml:space="preserve">Gospodarski subjekt </w:t>
      </w:r>
      <w:r w:rsidR="004154A1" w:rsidRPr="00D00AA2">
        <w:rPr>
          <w:rFonts w:ascii="Sylfaen" w:hAnsi="Sylfaen"/>
          <w:b/>
          <w:sz w:val="24"/>
          <w:szCs w:val="24"/>
        </w:rPr>
        <w:t>mora</w:t>
      </w:r>
      <w:r w:rsidR="004154A1" w:rsidRPr="00D00AA2">
        <w:rPr>
          <w:rFonts w:ascii="Sylfaen" w:hAnsi="Sylfaen" w:cs="Calibri-Bold"/>
          <w:b/>
          <w:bCs/>
          <w:sz w:val="24"/>
          <w:szCs w:val="24"/>
        </w:rPr>
        <w:t xml:space="preserve"> </w:t>
      </w:r>
      <w:r w:rsidR="004154A1" w:rsidRPr="00D00AA2">
        <w:rPr>
          <w:rFonts w:ascii="Sylfaen" w:hAnsi="Sylfaen" w:cs="Calibri"/>
          <w:sz w:val="24"/>
          <w:szCs w:val="24"/>
        </w:rPr>
        <w:t xml:space="preserve">dokazati svoj upis u sudski, obrtni, strukovni ili drugi odgovarajući registar u državi njegova poslovnog </w:t>
      </w:r>
      <w:proofErr w:type="spellStart"/>
      <w:r w:rsidR="004154A1" w:rsidRPr="00D00AA2">
        <w:rPr>
          <w:rFonts w:ascii="Sylfaen" w:hAnsi="Sylfaen" w:cs="Calibri"/>
          <w:sz w:val="24"/>
          <w:szCs w:val="24"/>
        </w:rPr>
        <w:t>nastana</w:t>
      </w:r>
      <w:proofErr w:type="spellEnd"/>
      <w:r w:rsidR="004154A1" w:rsidRPr="00D00AA2">
        <w:rPr>
          <w:rFonts w:ascii="Sylfaen" w:hAnsi="Sylfaen" w:cs="Calibri"/>
          <w:sz w:val="24"/>
          <w:szCs w:val="24"/>
        </w:rPr>
        <w:t>.</w:t>
      </w:r>
    </w:p>
    <w:p w14:paraId="29C41262" w14:textId="77777777" w:rsidR="00D00AA2" w:rsidRDefault="00D00AA2" w:rsidP="00D00AA2">
      <w:pPr>
        <w:spacing w:after="0" w:line="240" w:lineRule="auto"/>
        <w:jc w:val="both"/>
        <w:rPr>
          <w:rFonts w:ascii="Sylfaen" w:hAnsi="Sylfaen" w:cs="Arial"/>
          <w:sz w:val="24"/>
          <w:szCs w:val="24"/>
        </w:rPr>
      </w:pPr>
    </w:p>
    <w:p w14:paraId="5845F2E9" w14:textId="77777777" w:rsidR="004154A1" w:rsidRPr="00D00AA2" w:rsidRDefault="004154A1" w:rsidP="005C1F06">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Za potrebe utvrđivanja gore navedenog gospodarski subjekt u ponudi dostavlja:</w:t>
      </w:r>
    </w:p>
    <w:p w14:paraId="0E84B77A" w14:textId="77777777" w:rsidR="004154A1" w:rsidRPr="00D00AA2" w:rsidRDefault="004154A1" w:rsidP="005C1F06">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 xml:space="preserve">kao preliminarni dokaz sposobnosti ispunjen obrazac </w:t>
      </w:r>
      <w:r w:rsidRPr="00D00AA2">
        <w:rPr>
          <w:rFonts w:ascii="Sylfaen" w:hAnsi="Sylfaen" w:cs="Arial"/>
          <w:b/>
          <w:i/>
          <w:sz w:val="24"/>
          <w:szCs w:val="24"/>
        </w:rPr>
        <w:t>Europske jedinstvene dokumentacije o nabavi</w:t>
      </w:r>
      <w:r w:rsidRPr="00D00AA2">
        <w:rPr>
          <w:rFonts w:ascii="Sylfaen" w:hAnsi="Sylfaen" w:cs="Arial"/>
          <w:i/>
          <w:sz w:val="24"/>
          <w:szCs w:val="24"/>
        </w:rPr>
        <w:t xml:space="preserve"> (ESPD) Dio IV. Kriteriji za odabir gospodarskog subjekta, odjeljak A: Sposobnost za obavljanje profesionalne djelatnosti.</w:t>
      </w:r>
    </w:p>
    <w:p w14:paraId="6E0C3DA5" w14:textId="77777777" w:rsidR="00D00AA2" w:rsidRPr="00D00AA2" w:rsidRDefault="00D00AA2" w:rsidP="00D00AA2">
      <w:pPr>
        <w:spacing w:after="0" w:line="240" w:lineRule="auto"/>
        <w:jc w:val="both"/>
        <w:rPr>
          <w:rFonts w:ascii="Sylfaen" w:hAnsi="Sylfaen" w:cs="Arial"/>
          <w:sz w:val="24"/>
          <w:szCs w:val="24"/>
        </w:rPr>
      </w:pPr>
    </w:p>
    <w:p w14:paraId="147F8D34" w14:textId="77777777" w:rsidR="004154A1" w:rsidRPr="00D00AA2" w:rsidRDefault="004154A1" w:rsidP="00D00AA2">
      <w:pPr>
        <w:spacing w:after="0" w:line="240" w:lineRule="auto"/>
        <w:jc w:val="both"/>
        <w:rPr>
          <w:rFonts w:ascii="Sylfaen" w:hAnsi="Sylfaen" w:cs="Arial"/>
          <w:sz w:val="24"/>
          <w:szCs w:val="24"/>
        </w:rPr>
      </w:pPr>
      <w:r w:rsidRPr="00D00AA2">
        <w:rPr>
          <w:rFonts w:ascii="Sylfaen" w:hAnsi="Sylfaen" w:cs="Arial"/>
          <w:sz w:val="24"/>
          <w:szCs w:val="24"/>
        </w:rPr>
        <w:t xml:space="preserve">Profesionalna sposobnost gospodarskog subjekta ne može se dokazati oslanjajući se na sposobnost drugog gospodarskog subjekta pa ni </w:t>
      </w:r>
      <w:proofErr w:type="spellStart"/>
      <w:r w:rsidRPr="00D00AA2">
        <w:rPr>
          <w:rFonts w:ascii="Sylfaen" w:hAnsi="Sylfaen" w:cs="Arial"/>
          <w:sz w:val="24"/>
          <w:szCs w:val="24"/>
        </w:rPr>
        <w:t>podugovaratelja</w:t>
      </w:r>
      <w:proofErr w:type="spellEnd"/>
      <w:r w:rsidRPr="00D00AA2">
        <w:rPr>
          <w:rFonts w:ascii="Sylfaen" w:hAnsi="Sylfaen" w:cs="Arial"/>
          <w:sz w:val="24"/>
          <w:szCs w:val="24"/>
        </w:rPr>
        <w:t>.</w:t>
      </w:r>
    </w:p>
    <w:p w14:paraId="7C58BB1C" w14:textId="77777777" w:rsidR="004154A1" w:rsidRPr="00D00AA2" w:rsidRDefault="004154A1" w:rsidP="00D00AA2">
      <w:pPr>
        <w:spacing w:after="0" w:line="240" w:lineRule="auto"/>
        <w:jc w:val="both"/>
        <w:rPr>
          <w:rFonts w:ascii="Sylfaen" w:hAnsi="Sylfaen" w:cs="Calibri"/>
          <w:sz w:val="24"/>
          <w:szCs w:val="24"/>
        </w:rPr>
      </w:pPr>
    </w:p>
    <w:p w14:paraId="730F1C5A" w14:textId="558FC8C8" w:rsidR="004154A1" w:rsidRPr="00D00AA2" w:rsidRDefault="004154A1" w:rsidP="00D00AA2">
      <w:pPr>
        <w:spacing w:line="240" w:lineRule="auto"/>
        <w:jc w:val="both"/>
        <w:rPr>
          <w:rFonts w:ascii="Sylfaen" w:hAnsi="Sylfaen" w:cs="Calibri"/>
          <w:sz w:val="24"/>
          <w:szCs w:val="24"/>
        </w:rPr>
      </w:pPr>
      <w:r w:rsidRPr="00D00AA2">
        <w:rPr>
          <w:rFonts w:ascii="Sylfaen" w:hAnsi="Sylfaen" w:cs="Arial"/>
          <w:sz w:val="24"/>
          <w:szCs w:val="24"/>
        </w:rPr>
        <w:t xml:space="preserve">Naručitelj </w:t>
      </w:r>
      <w:r w:rsidR="001D3312">
        <w:rPr>
          <w:rFonts w:ascii="Sylfaen" w:hAnsi="Sylfaen" w:cs="Arial"/>
          <w:sz w:val="24"/>
          <w:szCs w:val="24"/>
        </w:rPr>
        <w:t>će</w:t>
      </w:r>
      <w:r w:rsidR="009D256E">
        <w:rPr>
          <w:rFonts w:ascii="Sylfaen" w:hAnsi="Sylfaen" w:cs="Arial"/>
          <w:sz w:val="24"/>
          <w:szCs w:val="24"/>
        </w:rPr>
        <w:t xml:space="preserve"> </w:t>
      </w:r>
      <w:r w:rsidRPr="00D00AA2">
        <w:rPr>
          <w:rFonts w:ascii="Sylfaen" w:hAnsi="Sylfaen" w:cs="Arial"/>
          <w:sz w:val="24"/>
          <w:szCs w:val="24"/>
        </w:rPr>
        <w:t xml:space="preserve">prije donošenja Odluke zatražiti od ponuditelja koji je podnio najpovoljniju ponudu da u primjerenom roku, ne kraćem od 5 dana, dostavi ažurirane popratne dokumente kojima dokazuje postojanje sposobnosti iz ove </w:t>
      </w:r>
      <w:proofErr w:type="spellStart"/>
      <w:r w:rsidRPr="00D00AA2">
        <w:rPr>
          <w:rFonts w:ascii="Sylfaen" w:hAnsi="Sylfaen" w:cs="Arial"/>
          <w:sz w:val="24"/>
          <w:szCs w:val="24"/>
        </w:rPr>
        <w:t>podtočke</w:t>
      </w:r>
      <w:proofErr w:type="spellEnd"/>
      <w:r w:rsidRPr="00D00AA2">
        <w:rPr>
          <w:rFonts w:ascii="Sylfaen" w:hAnsi="Sylfaen" w:cs="Arial"/>
          <w:sz w:val="24"/>
          <w:szCs w:val="24"/>
        </w:rPr>
        <w:t xml:space="preserve"> i to:</w:t>
      </w:r>
    </w:p>
    <w:p w14:paraId="25BF9A37" w14:textId="5C4C8F62" w:rsidR="004154A1" w:rsidRPr="00D00AA2" w:rsidRDefault="004154A1" w:rsidP="00D27408">
      <w:pPr>
        <w:numPr>
          <w:ilvl w:val="0"/>
          <w:numId w:val="13"/>
        </w:numPr>
        <w:spacing w:after="0" w:line="240" w:lineRule="auto"/>
        <w:jc w:val="both"/>
        <w:rPr>
          <w:rFonts w:ascii="Sylfaen" w:hAnsi="Sylfaen" w:cs="Arial"/>
          <w:sz w:val="24"/>
          <w:szCs w:val="24"/>
        </w:rPr>
      </w:pPr>
      <w:r w:rsidRPr="00D00AA2">
        <w:rPr>
          <w:rFonts w:ascii="Sylfaen" w:hAnsi="Sylfaen" w:cs="Arial"/>
          <w:sz w:val="24"/>
          <w:szCs w:val="24"/>
        </w:rPr>
        <w:t xml:space="preserve">izvadak iz sudskog, obrtnog, strukovnog ili drugog odgovarajućeg registra koji se vodi u državi članici njegova poslovnog </w:t>
      </w:r>
      <w:proofErr w:type="spellStart"/>
      <w:r w:rsidRPr="00D00AA2">
        <w:rPr>
          <w:rFonts w:ascii="Sylfaen" w:hAnsi="Sylfaen" w:cs="Arial"/>
          <w:sz w:val="24"/>
          <w:szCs w:val="24"/>
        </w:rPr>
        <w:t>nastana</w:t>
      </w:r>
      <w:proofErr w:type="spellEnd"/>
      <w:r w:rsidR="00295099">
        <w:rPr>
          <w:rFonts w:ascii="Sylfaen" w:hAnsi="Sylfaen" w:cs="Arial"/>
          <w:sz w:val="24"/>
          <w:szCs w:val="24"/>
        </w:rPr>
        <w:t>.</w:t>
      </w:r>
      <w:r w:rsidRPr="00D00AA2">
        <w:rPr>
          <w:rFonts w:ascii="Sylfaen" w:hAnsi="Sylfaen" w:cs="Arial"/>
          <w:sz w:val="24"/>
          <w:szCs w:val="24"/>
        </w:rPr>
        <w:t xml:space="preserve"> </w:t>
      </w:r>
    </w:p>
    <w:p w14:paraId="388D0D18" w14:textId="55BAB61D" w:rsidR="007E3A80" w:rsidRDefault="007E3A80" w:rsidP="00D00AA2">
      <w:pPr>
        <w:spacing w:line="240" w:lineRule="auto"/>
        <w:jc w:val="both"/>
        <w:rPr>
          <w:rFonts w:ascii="Sylfaen" w:hAnsi="Sylfaen"/>
          <w:sz w:val="24"/>
          <w:szCs w:val="24"/>
        </w:rPr>
      </w:pPr>
    </w:p>
    <w:p w14:paraId="76E94A3A" w14:textId="77777777" w:rsidR="00FF23C9" w:rsidRDefault="00FF23C9" w:rsidP="00D00AA2">
      <w:pPr>
        <w:spacing w:line="240" w:lineRule="auto"/>
        <w:jc w:val="both"/>
        <w:rPr>
          <w:rFonts w:ascii="Sylfaen" w:hAnsi="Sylfaen"/>
          <w:sz w:val="24"/>
          <w:szCs w:val="24"/>
        </w:rPr>
      </w:pPr>
    </w:p>
    <w:p w14:paraId="2FC7E6E2" w14:textId="1B462154" w:rsidR="00A64705" w:rsidRPr="00315761" w:rsidRDefault="004154A1" w:rsidP="00315761">
      <w:pPr>
        <w:spacing w:line="240" w:lineRule="auto"/>
        <w:jc w:val="both"/>
        <w:rPr>
          <w:rFonts w:ascii="Sylfaen" w:hAnsi="Sylfaen"/>
          <w:sz w:val="24"/>
          <w:szCs w:val="24"/>
        </w:rPr>
      </w:pPr>
      <w:r w:rsidRPr="00D00AA2">
        <w:rPr>
          <w:rFonts w:ascii="Sylfaen" w:hAnsi="Sylfaen"/>
          <w:sz w:val="24"/>
          <w:szCs w:val="24"/>
        </w:rPr>
        <w:lastRenderedPageBreak/>
        <w:t xml:space="preserve">U slučaju </w:t>
      </w:r>
      <w:r w:rsidRPr="00D00AA2">
        <w:rPr>
          <w:rFonts w:ascii="Sylfaen" w:hAnsi="Sylfaen"/>
          <w:b/>
          <w:sz w:val="24"/>
          <w:szCs w:val="24"/>
        </w:rPr>
        <w:t>zajednice gospodarskih subjekata</w:t>
      </w:r>
      <w:r w:rsidRPr="00D00AA2">
        <w:rPr>
          <w:rFonts w:ascii="Sylfaen" w:hAnsi="Sylfaen"/>
          <w:sz w:val="24"/>
          <w:szCs w:val="24"/>
        </w:rPr>
        <w:t xml:space="preserve">, </w:t>
      </w:r>
      <w:r w:rsidRPr="00D00AA2">
        <w:rPr>
          <w:rFonts w:ascii="Sylfaen" w:hAnsi="Sylfaen"/>
          <w:b/>
          <w:sz w:val="24"/>
          <w:szCs w:val="24"/>
        </w:rPr>
        <w:t>svi članovi</w:t>
      </w:r>
      <w:r w:rsidRPr="00D00AA2">
        <w:rPr>
          <w:rFonts w:ascii="Sylfaen" w:hAnsi="Sylfaen"/>
          <w:sz w:val="24"/>
          <w:szCs w:val="24"/>
        </w:rPr>
        <w:t xml:space="preserve"> zajednice gospodarskih subjekata </w:t>
      </w:r>
      <w:r w:rsidRPr="00D00AA2">
        <w:rPr>
          <w:rFonts w:ascii="Sylfaen" w:hAnsi="Sylfaen"/>
          <w:b/>
          <w:sz w:val="24"/>
          <w:szCs w:val="24"/>
        </w:rPr>
        <w:t>obvezni su pojedinačno dokazati</w:t>
      </w:r>
      <w:r w:rsidRPr="00D00AA2">
        <w:rPr>
          <w:rFonts w:ascii="Sylfaen" w:hAnsi="Sylfaen"/>
          <w:sz w:val="24"/>
          <w:szCs w:val="24"/>
        </w:rPr>
        <w:t xml:space="preserve"> postojanje sposobnosti sukladno točki 4.1.1. ove Dokumentacije o nabavi. Sposobnost iz točke 4.1.1. potrebno je dokazati i za </w:t>
      </w:r>
      <w:r w:rsidRPr="00D00AA2">
        <w:rPr>
          <w:rFonts w:ascii="Sylfaen" w:hAnsi="Sylfaen"/>
          <w:b/>
          <w:sz w:val="24"/>
          <w:szCs w:val="24"/>
        </w:rPr>
        <w:t xml:space="preserve">svakog </w:t>
      </w:r>
      <w:proofErr w:type="spellStart"/>
      <w:r w:rsidRPr="00D00AA2">
        <w:rPr>
          <w:rFonts w:ascii="Sylfaen" w:hAnsi="Sylfaen"/>
          <w:b/>
          <w:sz w:val="24"/>
          <w:szCs w:val="24"/>
        </w:rPr>
        <w:t>podugovaratelja</w:t>
      </w:r>
      <w:proofErr w:type="spellEnd"/>
      <w:r w:rsidRPr="00D00AA2">
        <w:rPr>
          <w:rFonts w:ascii="Sylfaen" w:hAnsi="Sylfaen"/>
          <w:sz w:val="24"/>
          <w:szCs w:val="24"/>
        </w:rPr>
        <w:t>.</w:t>
      </w:r>
    </w:p>
    <w:p w14:paraId="369224C1" w14:textId="740F0BB8" w:rsidR="004E7D1A" w:rsidRPr="001E6757" w:rsidRDefault="004E7D1A" w:rsidP="001E6757">
      <w:pPr>
        <w:pStyle w:val="Naslov2"/>
        <w:rPr>
          <w:rFonts w:ascii="Sylfaen" w:eastAsia="Calibri" w:hAnsi="Sylfaen" w:cs="Calibri"/>
          <w:color w:val="auto"/>
          <w:sz w:val="24"/>
          <w:szCs w:val="24"/>
        </w:rPr>
      </w:pPr>
      <w:bookmarkStart w:id="24" w:name="_Toc506463328"/>
      <w:r w:rsidRPr="001E6757">
        <w:rPr>
          <w:rFonts w:ascii="Sylfaen" w:eastAsia="Calibri" w:hAnsi="Sylfaen" w:cs="Calibri"/>
          <w:color w:val="auto"/>
          <w:sz w:val="24"/>
          <w:szCs w:val="24"/>
        </w:rPr>
        <w:t>4.</w:t>
      </w:r>
      <w:r w:rsidR="00740FEC">
        <w:rPr>
          <w:rFonts w:ascii="Sylfaen" w:eastAsia="Calibri" w:hAnsi="Sylfaen" w:cs="Calibri"/>
          <w:color w:val="auto"/>
          <w:sz w:val="24"/>
          <w:szCs w:val="24"/>
        </w:rPr>
        <w:t>2</w:t>
      </w:r>
      <w:r w:rsidRPr="001E6757">
        <w:rPr>
          <w:rFonts w:ascii="Sylfaen" w:eastAsia="Calibri" w:hAnsi="Sylfaen" w:cs="Calibri"/>
          <w:color w:val="auto"/>
          <w:sz w:val="24"/>
          <w:szCs w:val="24"/>
        </w:rPr>
        <w:t>.</w:t>
      </w:r>
      <w:r w:rsidR="0072272A">
        <w:rPr>
          <w:rFonts w:ascii="Sylfaen" w:eastAsia="Calibri" w:hAnsi="Sylfaen" w:cs="Calibri"/>
          <w:color w:val="auto"/>
          <w:sz w:val="24"/>
          <w:szCs w:val="24"/>
        </w:rPr>
        <w:t xml:space="preserve"> </w:t>
      </w:r>
      <w:r w:rsidR="008F0BB2">
        <w:rPr>
          <w:rFonts w:ascii="Sylfaen" w:eastAsia="Calibri" w:hAnsi="Sylfaen" w:cs="Calibri"/>
          <w:color w:val="auto"/>
          <w:sz w:val="24"/>
          <w:szCs w:val="24"/>
        </w:rPr>
        <w:t xml:space="preserve"> T</w:t>
      </w:r>
      <w:r w:rsidR="008F0BB2" w:rsidRPr="001E6757">
        <w:rPr>
          <w:rFonts w:ascii="Sylfaen" w:eastAsia="Calibri" w:hAnsi="Sylfaen" w:cs="Calibri"/>
          <w:color w:val="auto"/>
          <w:sz w:val="24"/>
          <w:szCs w:val="24"/>
        </w:rPr>
        <w:t>ehnička i stručna sposobnost</w:t>
      </w:r>
      <w:bookmarkEnd w:id="24"/>
    </w:p>
    <w:p w14:paraId="0E23EF76" w14:textId="77777777" w:rsidR="004E050B" w:rsidRPr="004E050B" w:rsidRDefault="00740FEC" w:rsidP="00740FEC">
      <w:pPr>
        <w:spacing w:after="0" w:line="240" w:lineRule="auto"/>
        <w:jc w:val="both"/>
        <w:rPr>
          <w:rFonts w:ascii="Sylfaen" w:hAnsi="Sylfaen"/>
          <w:sz w:val="24"/>
          <w:szCs w:val="24"/>
        </w:rPr>
      </w:pPr>
      <w:r w:rsidRPr="00740FEC">
        <w:rPr>
          <w:rFonts w:ascii="Sylfaen" w:hAnsi="Sylfaen" w:cs="Arial"/>
          <w:b/>
          <w:sz w:val="24"/>
          <w:szCs w:val="24"/>
        </w:rPr>
        <w:t>4.2.1.</w:t>
      </w:r>
      <w:r>
        <w:rPr>
          <w:rFonts w:ascii="Sylfaen" w:hAnsi="Sylfaen" w:cs="Arial"/>
          <w:sz w:val="24"/>
          <w:szCs w:val="24"/>
        </w:rPr>
        <w:t xml:space="preserve"> </w:t>
      </w:r>
      <w:r w:rsidR="004E050B" w:rsidRPr="004E050B">
        <w:rPr>
          <w:rFonts w:ascii="Sylfaen" w:hAnsi="Sylfaen"/>
          <w:sz w:val="24"/>
          <w:szCs w:val="24"/>
        </w:rPr>
        <w:t>Popis glavnih isporuka robe izvršenih u godini u kojoj je započeo postupak javne nabave i tijekom tri godine koje prethode toj godini.</w:t>
      </w:r>
    </w:p>
    <w:p w14:paraId="54E91015" w14:textId="77777777" w:rsidR="004E050B" w:rsidRDefault="004E050B" w:rsidP="001E6757">
      <w:pPr>
        <w:autoSpaceDE w:val="0"/>
        <w:spacing w:after="0" w:line="240" w:lineRule="auto"/>
        <w:jc w:val="both"/>
        <w:rPr>
          <w:rFonts w:ascii="Sylfaen" w:hAnsi="Sylfaen" w:cs="Arial"/>
          <w:i/>
          <w:sz w:val="24"/>
          <w:szCs w:val="24"/>
        </w:rPr>
      </w:pPr>
    </w:p>
    <w:p w14:paraId="77F8B284" w14:textId="25A6A8BF" w:rsidR="00405D99" w:rsidRPr="00405D99" w:rsidRDefault="00405D99" w:rsidP="00405D99">
      <w:pPr>
        <w:tabs>
          <w:tab w:val="left" w:pos="426"/>
        </w:tabs>
        <w:jc w:val="both"/>
        <w:rPr>
          <w:rFonts w:ascii="Sylfaen" w:hAnsi="Sylfaen" w:cs="Arial"/>
          <w:sz w:val="24"/>
          <w:szCs w:val="24"/>
        </w:rPr>
      </w:pPr>
      <w:r w:rsidRPr="00405D99">
        <w:rPr>
          <w:rFonts w:ascii="Sylfaen" w:hAnsi="Sylfaen" w:cs="Arial"/>
          <w:sz w:val="24"/>
          <w:szCs w:val="24"/>
        </w:rPr>
        <w:t xml:space="preserve">Ponuditelj mora dokazati da je u navedenom periodu izvršio isporuku iste ili slične robe (isporuka električne energije) minimalne vrijednosti od </w:t>
      </w:r>
      <w:r w:rsidR="00315761">
        <w:rPr>
          <w:rFonts w:ascii="Sylfaen" w:hAnsi="Sylfaen" w:cs="Arial"/>
          <w:bCs/>
          <w:sz w:val="24"/>
          <w:szCs w:val="24"/>
        </w:rPr>
        <w:t>2.200</w:t>
      </w:r>
      <w:r w:rsidRPr="00405D99">
        <w:rPr>
          <w:rFonts w:ascii="Sylfaen" w:hAnsi="Sylfaen" w:cs="Arial"/>
          <w:bCs/>
          <w:sz w:val="24"/>
          <w:szCs w:val="24"/>
        </w:rPr>
        <w:t>.000,00</w:t>
      </w:r>
      <w:r w:rsidRPr="00405D99">
        <w:rPr>
          <w:rFonts w:ascii="Sylfaen" w:hAnsi="Sylfaen" w:cs="Arial"/>
          <w:sz w:val="24"/>
          <w:szCs w:val="24"/>
        </w:rPr>
        <w:t xml:space="preserve"> kuna (bez PDV-a) (vrijednost se dokazuje kumulativno s najviše </w:t>
      </w:r>
      <w:r w:rsidR="00DF093B">
        <w:rPr>
          <w:rFonts w:ascii="Sylfaen" w:hAnsi="Sylfaen" w:cs="Arial"/>
          <w:sz w:val="24"/>
          <w:szCs w:val="24"/>
        </w:rPr>
        <w:t>pet</w:t>
      </w:r>
      <w:r w:rsidRPr="00405D99">
        <w:rPr>
          <w:rFonts w:ascii="Sylfaen" w:hAnsi="Sylfaen" w:cs="Arial"/>
          <w:sz w:val="24"/>
          <w:szCs w:val="24"/>
        </w:rPr>
        <w:t xml:space="preserve"> ugovora).</w:t>
      </w:r>
    </w:p>
    <w:p w14:paraId="15300F82" w14:textId="77777777" w:rsidR="004E7D1A" w:rsidRPr="001E6757" w:rsidRDefault="004E7D1A" w:rsidP="005C1F06">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r w:rsidRPr="001E6757">
        <w:rPr>
          <w:rFonts w:ascii="Sylfaen" w:hAnsi="Sylfaen" w:cs="Arial"/>
          <w:i/>
          <w:sz w:val="24"/>
          <w:szCs w:val="24"/>
        </w:rPr>
        <w:t>Za potrebe utvrđivanja gore navedenog, gospodarski subjekt u ponudi dostavlja:</w:t>
      </w:r>
    </w:p>
    <w:p w14:paraId="6FCFACF0" w14:textId="238A2B67" w:rsidR="004E7D1A" w:rsidRPr="001E6757" w:rsidRDefault="004E7D1A" w:rsidP="005C1F06">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r w:rsidRPr="001E6757">
        <w:rPr>
          <w:rFonts w:ascii="Sylfaen" w:hAnsi="Sylfaen" w:cs="Arial"/>
          <w:i/>
          <w:sz w:val="24"/>
          <w:szCs w:val="24"/>
        </w:rPr>
        <w:t xml:space="preserve">kao preliminarni dokaz sposobnosti ispunjen obrazac </w:t>
      </w:r>
      <w:r w:rsidRPr="001E6757">
        <w:rPr>
          <w:rFonts w:ascii="Sylfaen" w:hAnsi="Sylfaen" w:cs="Arial"/>
          <w:b/>
          <w:i/>
          <w:sz w:val="24"/>
          <w:szCs w:val="24"/>
        </w:rPr>
        <w:t>Europske jedinstvene dokumentacije o nabavi</w:t>
      </w:r>
      <w:r w:rsidRPr="001E6757">
        <w:rPr>
          <w:rFonts w:ascii="Sylfaen" w:hAnsi="Sylfaen" w:cs="Arial"/>
          <w:i/>
          <w:sz w:val="24"/>
          <w:szCs w:val="24"/>
        </w:rPr>
        <w:t xml:space="preserve"> (ESPD) Dio IV. Kriteriji za odabir gospodarskog subjekta, odjeljak C: Tehnička i stručna sposobnost</w:t>
      </w:r>
      <w:r w:rsidR="003D6E69">
        <w:rPr>
          <w:rFonts w:ascii="Sylfaen" w:hAnsi="Sylfaen" w:cs="Arial"/>
          <w:i/>
          <w:sz w:val="24"/>
          <w:szCs w:val="24"/>
        </w:rPr>
        <w:t xml:space="preserve"> točka 1</w:t>
      </w:r>
      <w:r w:rsidR="00B90A74">
        <w:rPr>
          <w:rFonts w:ascii="Sylfaen" w:hAnsi="Sylfaen" w:cs="Arial"/>
          <w:i/>
          <w:sz w:val="24"/>
          <w:szCs w:val="24"/>
        </w:rPr>
        <w:t>b</w:t>
      </w:r>
      <w:r w:rsidRPr="001E6757">
        <w:rPr>
          <w:rFonts w:ascii="Sylfaen" w:hAnsi="Sylfaen" w:cs="Arial"/>
          <w:i/>
          <w:sz w:val="24"/>
          <w:szCs w:val="24"/>
        </w:rPr>
        <w:t>.</w:t>
      </w:r>
      <w:r w:rsidR="007303B5" w:rsidRPr="007303B5">
        <w:rPr>
          <w:rFonts w:ascii="Sylfaen" w:eastAsia="Times New Roman" w:hAnsi="Sylfaen" w:cs="Times New Roman"/>
          <w:i/>
          <w:sz w:val="24"/>
          <w:szCs w:val="24"/>
          <w:lang w:eastAsia="hr-HR"/>
        </w:rPr>
        <w:t xml:space="preserve"> </w:t>
      </w:r>
      <w:r w:rsidR="007303B5" w:rsidRPr="007303B5">
        <w:rPr>
          <w:rFonts w:ascii="Sylfaen" w:hAnsi="Sylfaen" w:cs="Arial"/>
          <w:i/>
          <w:sz w:val="24"/>
          <w:szCs w:val="24"/>
        </w:rPr>
        <w:t>i točka 10) ako je primjenjivo i to za gospodarskog subjekta/e koji dokazuju ovaj uvjet.</w:t>
      </w:r>
    </w:p>
    <w:p w14:paraId="3361EF70" w14:textId="77777777" w:rsidR="001E6757" w:rsidRPr="001E6757" w:rsidRDefault="001E6757" w:rsidP="004E7D1A">
      <w:pPr>
        <w:autoSpaceDE w:val="0"/>
        <w:spacing w:after="0"/>
        <w:jc w:val="both"/>
        <w:rPr>
          <w:rFonts w:ascii="Sylfaen" w:hAnsi="Sylfaen" w:cs="Arial"/>
          <w:i/>
          <w:sz w:val="24"/>
          <w:szCs w:val="24"/>
        </w:rPr>
      </w:pPr>
    </w:p>
    <w:p w14:paraId="0D2A74AB" w14:textId="694C73BA" w:rsidR="004E7D1A" w:rsidRPr="001E6757" w:rsidRDefault="004E7D1A" w:rsidP="005C1F06">
      <w:pPr>
        <w:autoSpaceDE w:val="0"/>
        <w:spacing w:line="240" w:lineRule="auto"/>
        <w:jc w:val="both"/>
        <w:rPr>
          <w:rFonts w:ascii="Sylfaen" w:hAnsi="Sylfaen" w:cs="Arial"/>
          <w:sz w:val="24"/>
          <w:szCs w:val="24"/>
        </w:rPr>
      </w:pPr>
      <w:r w:rsidRPr="001E6757">
        <w:rPr>
          <w:rFonts w:ascii="Sylfaen" w:hAnsi="Sylfaen" w:cs="Arial"/>
          <w:sz w:val="24"/>
          <w:szCs w:val="24"/>
        </w:rPr>
        <w:t xml:space="preserve">Naručitelj </w:t>
      </w:r>
      <w:r w:rsidR="002762EC">
        <w:rPr>
          <w:rFonts w:ascii="Sylfaen" w:hAnsi="Sylfaen" w:cs="Arial"/>
          <w:sz w:val="24"/>
          <w:szCs w:val="24"/>
        </w:rPr>
        <w:t>će</w:t>
      </w:r>
      <w:r w:rsidRPr="009D256E">
        <w:rPr>
          <w:rFonts w:ascii="Sylfaen" w:hAnsi="Sylfaen" w:cs="Arial"/>
          <w:sz w:val="24"/>
          <w:szCs w:val="24"/>
        </w:rPr>
        <w:t xml:space="preserve"> prije</w:t>
      </w:r>
      <w:r w:rsidRPr="001E6757">
        <w:rPr>
          <w:rFonts w:ascii="Sylfaen" w:hAnsi="Sylfaen" w:cs="Arial"/>
          <w:sz w:val="24"/>
          <w:szCs w:val="24"/>
        </w:rPr>
        <w:t xml:space="preserve"> donošenja Odluke zatražiti od ponuditelja koji je podnio najpovoljniju ponudu da u primjerenom roku, ne kraćem od 5 dana, dostavi ažurirane popratne dokumente kojima dokazuje postojanje sposobnosti iz ove </w:t>
      </w:r>
      <w:proofErr w:type="spellStart"/>
      <w:r w:rsidRPr="001E6757">
        <w:rPr>
          <w:rFonts w:ascii="Sylfaen" w:hAnsi="Sylfaen" w:cs="Arial"/>
          <w:sz w:val="24"/>
          <w:szCs w:val="24"/>
        </w:rPr>
        <w:t>podtočke</w:t>
      </w:r>
      <w:proofErr w:type="spellEnd"/>
      <w:r w:rsidRPr="001E6757">
        <w:rPr>
          <w:rFonts w:ascii="Sylfaen" w:hAnsi="Sylfaen" w:cs="Arial"/>
          <w:sz w:val="24"/>
          <w:szCs w:val="24"/>
        </w:rPr>
        <w:t xml:space="preserve"> i to:</w:t>
      </w:r>
    </w:p>
    <w:p w14:paraId="4FBFDE7F" w14:textId="7BFF3772" w:rsidR="008517B4" w:rsidRPr="008517B4" w:rsidRDefault="008517B4" w:rsidP="005C1F06">
      <w:pPr>
        <w:pStyle w:val="Default"/>
        <w:jc w:val="both"/>
        <w:rPr>
          <w:rFonts w:ascii="Sylfaen" w:hAnsi="Sylfaen"/>
        </w:rPr>
      </w:pPr>
      <w:r>
        <w:rPr>
          <w:rFonts w:ascii="Sylfaen" w:hAnsi="Sylfaen"/>
        </w:rPr>
        <w:t>1.</w:t>
      </w:r>
      <w:r w:rsidRPr="008517B4">
        <w:rPr>
          <w:rFonts w:ascii="Sylfaen" w:hAnsi="Sylfaen"/>
        </w:rPr>
        <w:t xml:space="preserve"> popisom glavnih isporuka robe </w:t>
      </w:r>
      <w:r>
        <w:rPr>
          <w:rFonts w:ascii="Sylfaen" w:hAnsi="Sylfaen"/>
        </w:rPr>
        <w:t xml:space="preserve">sličnih predmetu nabave </w:t>
      </w:r>
      <w:r w:rsidRPr="008517B4">
        <w:rPr>
          <w:rFonts w:ascii="Sylfaen" w:hAnsi="Sylfaen"/>
        </w:rPr>
        <w:t xml:space="preserve">izvršenih u godini u kojoj je započeo postupak javne nabave i tijekom tri godine koje prethode toj godini. </w:t>
      </w:r>
    </w:p>
    <w:p w14:paraId="67089181" w14:textId="0EC78BA7" w:rsidR="001E6757" w:rsidRPr="008517B4" w:rsidRDefault="008517B4" w:rsidP="008517B4">
      <w:pPr>
        <w:autoSpaceDE w:val="0"/>
        <w:spacing w:after="0"/>
        <w:jc w:val="both"/>
        <w:rPr>
          <w:rFonts w:ascii="Sylfaen" w:hAnsi="Sylfaen" w:cs="Arial"/>
          <w:sz w:val="24"/>
          <w:szCs w:val="24"/>
        </w:rPr>
      </w:pPr>
      <w:r w:rsidRPr="008517B4">
        <w:rPr>
          <w:rFonts w:ascii="Sylfaen" w:hAnsi="Sylfaen"/>
          <w:sz w:val="24"/>
          <w:szCs w:val="24"/>
        </w:rPr>
        <w:t>Popis sadržava vrijednost robe, datum te naziv druge ugovorne strane.</w:t>
      </w:r>
    </w:p>
    <w:p w14:paraId="1618C654" w14:textId="77777777" w:rsidR="00A73EDB" w:rsidRDefault="00A73EDB" w:rsidP="00A73EDB">
      <w:pPr>
        <w:spacing w:after="0" w:line="240" w:lineRule="auto"/>
        <w:contextualSpacing/>
        <w:jc w:val="both"/>
        <w:rPr>
          <w:rFonts w:ascii="Sylfaen" w:hAnsi="Sylfaen" w:cs="Times New Roman"/>
          <w:spacing w:val="-1"/>
          <w:sz w:val="24"/>
          <w:szCs w:val="24"/>
        </w:rPr>
      </w:pPr>
    </w:p>
    <w:p w14:paraId="1DB1A30B" w14:textId="55BC577D" w:rsidR="00F3180C" w:rsidRPr="00D45361" w:rsidRDefault="008F0BB2" w:rsidP="00DF1679">
      <w:pPr>
        <w:pStyle w:val="Naslov2"/>
        <w:keepLines w:val="0"/>
        <w:spacing w:before="0" w:line="240" w:lineRule="auto"/>
        <w:rPr>
          <w:rFonts w:ascii="Sylfaen" w:hAnsi="Sylfaen"/>
          <w:color w:val="auto"/>
          <w:sz w:val="24"/>
          <w:szCs w:val="24"/>
        </w:rPr>
      </w:pPr>
      <w:bookmarkStart w:id="25" w:name="_Toc506463329"/>
      <w:r>
        <w:rPr>
          <w:rFonts w:ascii="Sylfaen" w:hAnsi="Sylfaen"/>
          <w:color w:val="auto"/>
          <w:sz w:val="24"/>
          <w:szCs w:val="24"/>
        </w:rPr>
        <w:t>4.3</w:t>
      </w:r>
      <w:r w:rsidR="00F3180C" w:rsidRPr="00D45361">
        <w:rPr>
          <w:rFonts w:ascii="Sylfaen" w:hAnsi="Sylfaen"/>
          <w:color w:val="auto"/>
          <w:sz w:val="24"/>
          <w:szCs w:val="24"/>
        </w:rPr>
        <w:t>.</w:t>
      </w:r>
      <w:r w:rsidR="00D45361" w:rsidRPr="00D45361">
        <w:rPr>
          <w:rFonts w:ascii="Sylfaen" w:hAnsi="Sylfaen"/>
          <w:color w:val="auto"/>
          <w:sz w:val="24"/>
          <w:szCs w:val="24"/>
        </w:rPr>
        <w:t xml:space="preserve"> </w:t>
      </w:r>
      <w:r>
        <w:rPr>
          <w:rFonts w:ascii="Sylfaen" w:hAnsi="Sylfaen"/>
          <w:color w:val="auto"/>
          <w:sz w:val="24"/>
          <w:szCs w:val="24"/>
        </w:rPr>
        <w:t>O</w:t>
      </w:r>
      <w:r w:rsidRPr="00D45361">
        <w:rPr>
          <w:rFonts w:ascii="Sylfaen" w:hAnsi="Sylfaen"/>
          <w:color w:val="auto"/>
          <w:sz w:val="24"/>
          <w:szCs w:val="24"/>
        </w:rPr>
        <w:t xml:space="preserve">slanjanje </w:t>
      </w:r>
      <w:r>
        <w:rPr>
          <w:rFonts w:ascii="Sylfaen" w:hAnsi="Sylfaen"/>
          <w:color w:val="auto"/>
          <w:sz w:val="24"/>
          <w:szCs w:val="24"/>
        </w:rPr>
        <w:t xml:space="preserve"> </w:t>
      </w:r>
      <w:r w:rsidRPr="00D45361">
        <w:rPr>
          <w:rFonts w:ascii="Sylfaen" w:hAnsi="Sylfaen"/>
          <w:color w:val="auto"/>
          <w:sz w:val="24"/>
          <w:szCs w:val="24"/>
        </w:rPr>
        <w:t xml:space="preserve">na </w:t>
      </w:r>
      <w:r>
        <w:rPr>
          <w:rFonts w:ascii="Sylfaen" w:hAnsi="Sylfaen"/>
          <w:color w:val="auto"/>
          <w:sz w:val="24"/>
          <w:szCs w:val="24"/>
        </w:rPr>
        <w:t xml:space="preserve"> </w:t>
      </w:r>
      <w:r w:rsidRPr="00D45361">
        <w:rPr>
          <w:rFonts w:ascii="Sylfaen" w:hAnsi="Sylfaen"/>
          <w:color w:val="auto"/>
          <w:sz w:val="24"/>
          <w:szCs w:val="24"/>
        </w:rPr>
        <w:t xml:space="preserve">sposobnost </w:t>
      </w:r>
      <w:r>
        <w:rPr>
          <w:rFonts w:ascii="Sylfaen" w:hAnsi="Sylfaen"/>
          <w:color w:val="auto"/>
          <w:sz w:val="24"/>
          <w:szCs w:val="24"/>
        </w:rPr>
        <w:t xml:space="preserve"> </w:t>
      </w:r>
      <w:r w:rsidRPr="00D45361">
        <w:rPr>
          <w:rFonts w:ascii="Sylfaen" w:hAnsi="Sylfaen"/>
          <w:color w:val="auto"/>
          <w:sz w:val="24"/>
          <w:szCs w:val="24"/>
        </w:rPr>
        <w:t xml:space="preserve">drugih </w:t>
      </w:r>
      <w:r>
        <w:rPr>
          <w:rFonts w:ascii="Sylfaen" w:hAnsi="Sylfaen"/>
          <w:color w:val="auto"/>
          <w:sz w:val="24"/>
          <w:szCs w:val="24"/>
        </w:rPr>
        <w:t xml:space="preserve"> </w:t>
      </w:r>
      <w:r w:rsidRPr="00D45361">
        <w:rPr>
          <w:rFonts w:ascii="Sylfaen" w:hAnsi="Sylfaen"/>
          <w:color w:val="auto"/>
          <w:sz w:val="24"/>
          <w:szCs w:val="24"/>
        </w:rPr>
        <w:t xml:space="preserve">gospodarskih </w:t>
      </w:r>
      <w:r>
        <w:rPr>
          <w:rFonts w:ascii="Sylfaen" w:hAnsi="Sylfaen"/>
          <w:color w:val="auto"/>
          <w:sz w:val="24"/>
          <w:szCs w:val="24"/>
        </w:rPr>
        <w:t xml:space="preserve"> </w:t>
      </w:r>
      <w:r w:rsidRPr="00D45361">
        <w:rPr>
          <w:rFonts w:ascii="Sylfaen" w:hAnsi="Sylfaen"/>
          <w:color w:val="auto"/>
          <w:sz w:val="24"/>
          <w:szCs w:val="24"/>
        </w:rPr>
        <w:t>subjekata</w:t>
      </w:r>
      <w:bookmarkEnd w:id="25"/>
    </w:p>
    <w:p w14:paraId="577A4858" w14:textId="77777777" w:rsidR="008F0BB2" w:rsidRPr="008F0BB2" w:rsidRDefault="008F0BB2" w:rsidP="00DE34AB">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Za dokazivanje sposobnosti iz točke 4.2. ove dokumentacije, gospodarski subjekt/zajednica gospodarskih subjekata može se osloniti na sposobnost drugih subjekata pod uvjetima određenim ovom dokumentacijom. </w:t>
      </w:r>
    </w:p>
    <w:p w14:paraId="09363A81" w14:textId="77777777" w:rsidR="008F0BB2" w:rsidRPr="008F0BB2" w:rsidRDefault="008F0BB2" w:rsidP="00DE34AB">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006F14E0" w14:textId="77777777" w:rsidR="008F0BB2" w:rsidRPr="008F0BB2" w:rsidRDefault="008F0BB2" w:rsidP="00DE34AB">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Naručitelj je obvezan provjeriti ispunjavaju li drugi subjekti na čiju se sposobnost gospodarski subjekt oslanja relevantne kriterije za odabir gospodarskog subjekta te postoje li osnove za njihovo isključenje. </w:t>
      </w:r>
    </w:p>
    <w:p w14:paraId="408076B8" w14:textId="77777777" w:rsidR="008F0BB2" w:rsidRPr="008F0BB2" w:rsidRDefault="008F0BB2" w:rsidP="00DE34AB">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Naručitelj će od gospodarskog subjekta zahtijevati da u primjerenom roku, ne kraćem od 5 dana, zamijeni subjekt na čiju se sposobnost oslonio radi dokazivanja kriterija za odabir ako utvrdi da kod tog subjekta postoje osnove za isključenje ili da ne udovoljava relevantnim kriterijima za odabir gospodarskog subjekta (uvjeti sposobnosti). </w:t>
      </w:r>
    </w:p>
    <w:p w14:paraId="055D4784" w14:textId="77777777" w:rsidR="00743831" w:rsidRDefault="00743831" w:rsidP="00C75B62">
      <w:pPr>
        <w:spacing w:after="0" w:line="240" w:lineRule="auto"/>
        <w:contextualSpacing/>
        <w:jc w:val="both"/>
        <w:rPr>
          <w:rFonts w:ascii="Sylfaen" w:hAnsi="Sylfaen" w:cs="Times New Roman"/>
          <w:spacing w:val="-1"/>
          <w:sz w:val="24"/>
          <w:szCs w:val="24"/>
        </w:rPr>
      </w:pPr>
    </w:p>
    <w:p w14:paraId="163C25A4" w14:textId="77777777" w:rsidR="007E3A80" w:rsidRPr="00BF6443" w:rsidRDefault="007E3A80" w:rsidP="00C75B62">
      <w:pPr>
        <w:spacing w:after="0" w:line="240" w:lineRule="auto"/>
        <w:contextualSpacing/>
        <w:jc w:val="both"/>
        <w:rPr>
          <w:rFonts w:ascii="Sylfaen" w:hAnsi="Sylfaen" w:cs="Times New Roman"/>
          <w:spacing w:val="-1"/>
          <w:sz w:val="24"/>
          <w:szCs w:val="24"/>
        </w:rPr>
      </w:pPr>
    </w:p>
    <w:p w14:paraId="187D041C" w14:textId="25FB6637" w:rsidR="00F3180C" w:rsidRPr="008F0BB2" w:rsidRDefault="007E3A80" w:rsidP="005C1F06">
      <w:pPr>
        <w:pStyle w:val="Naslov2"/>
        <w:keepLines w:val="0"/>
        <w:shd w:val="clear" w:color="auto" w:fill="DAEEF3" w:themeFill="accent5" w:themeFillTint="33"/>
        <w:spacing w:before="0" w:line="240" w:lineRule="auto"/>
        <w:rPr>
          <w:rFonts w:ascii="Sylfaen" w:eastAsia="Calibri" w:hAnsi="Sylfaen" w:cs="Calibri"/>
          <w:color w:val="auto"/>
          <w:sz w:val="28"/>
          <w:szCs w:val="28"/>
          <w:u w:val="single"/>
        </w:rPr>
      </w:pPr>
      <w:bookmarkStart w:id="26" w:name="_Toc506463330"/>
      <w:r>
        <w:rPr>
          <w:rFonts w:ascii="Sylfaen" w:eastAsia="Calibri" w:hAnsi="Sylfaen" w:cs="Calibri"/>
          <w:color w:val="auto"/>
          <w:sz w:val="28"/>
          <w:szCs w:val="28"/>
          <w:u w:val="single"/>
        </w:rPr>
        <w:lastRenderedPageBreak/>
        <w:t>5</w:t>
      </w:r>
      <w:r w:rsidR="008F0BB2" w:rsidRPr="008F0BB2">
        <w:rPr>
          <w:rFonts w:ascii="Sylfaen" w:eastAsia="Calibri" w:hAnsi="Sylfaen" w:cs="Calibri"/>
          <w:color w:val="auto"/>
          <w:sz w:val="28"/>
          <w:szCs w:val="28"/>
          <w:u w:val="single"/>
        </w:rPr>
        <w:t>. EUROPSKA JEDINSTVENA DOKUMENTACIJA O NABAVI (ESPD)</w:t>
      </w:r>
      <w:bookmarkEnd w:id="26"/>
    </w:p>
    <w:p w14:paraId="2D829594" w14:textId="77777777" w:rsidR="00DE34AB" w:rsidRDefault="00DE34AB" w:rsidP="003B7B4D">
      <w:pPr>
        <w:autoSpaceDE w:val="0"/>
        <w:autoSpaceDN w:val="0"/>
        <w:adjustRightInd w:val="0"/>
        <w:spacing w:after="0" w:line="240" w:lineRule="auto"/>
        <w:rPr>
          <w:rFonts w:ascii="Sylfaen" w:hAnsi="Sylfaen" w:cs="Arial"/>
          <w:b/>
          <w:bCs/>
          <w:color w:val="000000"/>
          <w:sz w:val="24"/>
          <w:szCs w:val="24"/>
        </w:rPr>
      </w:pPr>
    </w:p>
    <w:p w14:paraId="4FE5E977" w14:textId="77777777" w:rsidR="00DE34AB" w:rsidRPr="00DE34AB" w:rsidRDefault="00DE34AB" w:rsidP="00DE34AB">
      <w:pPr>
        <w:spacing w:after="48" w:line="240" w:lineRule="auto"/>
        <w:ind w:firstLine="408"/>
        <w:jc w:val="both"/>
        <w:textAlignment w:val="baseline"/>
        <w:rPr>
          <w:rFonts w:ascii="Sylfaen" w:hAnsi="Sylfaen" w:cs="Arial"/>
          <w:sz w:val="24"/>
          <w:szCs w:val="24"/>
        </w:rPr>
      </w:pPr>
      <w:r w:rsidRPr="00DE34AB">
        <w:rPr>
          <w:rFonts w:ascii="Sylfaen" w:hAnsi="Sylfaen" w:cs="Arial"/>
          <w:sz w:val="24"/>
          <w:szCs w:val="24"/>
        </w:rPr>
        <w:t xml:space="preserve">Europska jedinstvena dokumentacija o nabavi (ESPD) je ažurirana formalna izjava gospodarskog subjekta koja služi kao </w:t>
      </w:r>
      <w:r w:rsidRPr="00DE34AB">
        <w:rPr>
          <w:rFonts w:ascii="Sylfaen" w:hAnsi="Sylfaen" w:cs="Arial"/>
          <w:b/>
          <w:sz w:val="24"/>
          <w:szCs w:val="24"/>
          <w:u w:val="single"/>
        </w:rPr>
        <w:t>preliminarni dokaz</w:t>
      </w:r>
      <w:r w:rsidRPr="00DE34AB">
        <w:rPr>
          <w:rFonts w:ascii="Sylfaen" w:hAnsi="Sylfaen" w:cs="Arial"/>
          <w:sz w:val="24"/>
          <w:szCs w:val="24"/>
        </w:rPr>
        <w:t xml:space="preserve"> umjesto potvrda koje izdaju tijela javne vlasti ili treće strane, a kojima se potvrđuje da taj gospodarski subjekt:</w:t>
      </w:r>
    </w:p>
    <w:p w14:paraId="423A5711" w14:textId="77777777" w:rsidR="00DE34AB" w:rsidRPr="00DE34AB" w:rsidRDefault="00DE34AB" w:rsidP="00DE34AB">
      <w:pPr>
        <w:spacing w:after="48" w:line="240" w:lineRule="auto"/>
        <w:ind w:firstLine="408"/>
        <w:jc w:val="both"/>
        <w:textAlignment w:val="baseline"/>
        <w:rPr>
          <w:rFonts w:ascii="Sylfaen" w:hAnsi="Sylfaen" w:cs="Arial"/>
          <w:sz w:val="24"/>
          <w:szCs w:val="24"/>
        </w:rPr>
      </w:pPr>
      <w:r w:rsidRPr="00DE34AB">
        <w:rPr>
          <w:rFonts w:ascii="Sylfaen" w:hAnsi="Sylfaen" w:cs="Arial"/>
          <w:sz w:val="24"/>
          <w:szCs w:val="24"/>
        </w:rPr>
        <w:t>1. nije u jednoj od situacija zbog koje se gospodarski subjekt isključuje ili može isključiti iz postupka javne nabave (osnove za isključenje)</w:t>
      </w:r>
    </w:p>
    <w:p w14:paraId="532B0309" w14:textId="77777777" w:rsidR="00DE34AB" w:rsidRPr="00DE34AB" w:rsidRDefault="00DE34AB" w:rsidP="00DE34AB">
      <w:pPr>
        <w:spacing w:after="48" w:line="240" w:lineRule="auto"/>
        <w:ind w:firstLine="408"/>
        <w:jc w:val="both"/>
        <w:textAlignment w:val="baseline"/>
        <w:rPr>
          <w:rFonts w:ascii="Sylfaen" w:hAnsi="Sylfaen"/>
          <w:sz w:val="24"/>
          <w:szCs w:val="24"/>
        </w:rPr>
      </w:pPr>
      <w:r w:rsidRPr="00DE34AB">
        <w:rPr>
          <w:rFonts w:ascii="Sylfaen" w:hAnsi="Sylfaen" w:cs="Arial"/>
          <w:sz w:val="24"/>
          <w:szCs w:val="24"/>
        </w:rPr>
        <w:t>2. ispunjava tražene kriterije za odabir gospodarskog subjekta (uvjeti sposobnosti).</w:t>
      </w:r>
    </w:p>
    <w:p w14:paraId="342064A2" w14:textId="77777777" w:rsidR="00DE34AB" w:rsidRPr="00DE34AB" w:rsidRDefault="00DE34AB" w:rsidP="00DE34AB">
      <w:pPr>
        <w:autoSpaceDE w:val="0"/>
        <w:autoSpaceDN w:val="0"/>
        <w:adjustRightInd w:val="0"/>
        <w:spacing w:line="240" w:lineRule="auto"/>
        <w:jc w:val="both"/>
        <w:rPr>
          <w:rFonts w:ascii="Sylfaen" w:hAnsi="Sylfaen" w:cs="Calibri"/>
          <w:sz w:val="24"/>
          <w:szCs w:val="24"/>
        </w:rPr>
      </w:pPr>
      <w:r w:rsidRPr="00DE34AB">
        <w:rPr>
          <w:rFonts w:ascii="Sylfaen" w:hAnsi="Sylfaen" w:cs="Arial"/>
          <w:sz w:val="24"/>
          <w:szCs w:val="24"/>
        </w:rPr>
        <w:t>Europska jedinstvena dokumentacija o nabavi u elektroničkom obliku sastavni je dio ove Dokumentacije o nabavi.</w:t>
      </w:r>
    </w:p>
    <w:p w14:paraId="59C17810" w14:textId="77777777" w:rsidR="00DE34AB" w:rsidRPr="00DE34AB" w:rsidRDefault="00DE34AB" w:rsidP="00DE34AB">
      <w:pPr>
        <w:autoSpaceDE w:val="0"/>
        <w:autoSpaceDN w:val="0"/>
        <w:adjustRightInd w:val="0"/>
        <w:spacing w:line="240" w:lineRule="auto"/>
        <w:jc w:val="both"/>
        <w:rPr>
          <w:rFonts w:ascii="Sylfaen" w:hAnsi="Sylfaen" w:cs="Calibri"/>
          <w:sz w:val="24"/>
          <w:szCs w:val="24"/>
        </w:rPr>
      </w:pPr>
      <w:r w:rsidRPr="00DE34AB">
        <w:rPr>
          <w:rFonts w:ascii="Sylfaen" w:hAnsi="Sylfaen" w:cs="Calibri"/>
          <w:sz w:val="24"/>
          <w:szCs w:val="24"/>
        </w:rPr>
        <w:t>Gospodarski subjekt koji samostalno podnosi ponudu, u istoj dostavlja ispunjen ESPD obrazac.</w:t>
      </w:r>
    </w:p>
    <w:p w14:paraId="6E27D627" w14:textId="77777777" w:rsidR="00DE34AB" w:rsidRPr="00DE34AB" w:rsidRDefault="00DE34AB" w:rsidP="00DE34AB">
      <w:pPr>
        <w:autoSpaceDE w:val="0"/>
        <w:autoSpaceDN w:val="0"/>
        <w:adjustRightInd w:val="0"/>
        <w:spacing w:line="240" w:lineRule="auto"/>
        <w:jc w:val="both"/>
        <w:rPr>
          <w:rFonts w:ascii="Sylfaen" w:hAnsi="Sylfaen" w:cs="Arial"/>
          <w:sz w:val="24"/>
          <w:szCs w:val="24"/>
        </w:rPr>
      </w:pPr>
      <w:r w:rsidRPr="00DE34AB">
        <w:rPr>
          <w:rFonts w:ascii="Sylfaen" w:hAnsi="Sylfaen" w:cs="Arial"/>
          <w:sz w:val="24"/>
          <w:szCs w:val="24"/>
        </w:rPr>
        <w:t>Ako se gospodarski subjekt oslanja na sposobnost drugih gospodarskih subjekata, obvezan je u ponudi dostaviti ispunjen ESPD obrazac za sebe i zaseban ispunjen ESPD obrazac za svakog pojedinog gospodarskog subjekta na čiju se sposobnost oslanja (ESPD obrazac, Dio II - odjeljak C).</w:t>
      </w:r>
    </w:p>
    <w:p w14:paraId="094F75EE" w14:textId="77777777" w:rsidR="00DE34AB" w:rsidRPr="00DE34AB" w:rsidRDefault="00DE34AB" w:rsidP="00DE34AB">
      <w:pPr>
        <w:autoSpaceDE w:val="0"/>
        <w:autoSpaceDN w:val="0"/>
        <w:adjustRightInd w:val="0"/>
        <w:spacing w:line="240" w:lineRule="auto"/>
        <w:jc w:val="both"/>
        <w:rPr>
          <w:rFonts w:ascii="Sylfaen" w:hAnsi="Sylfaen" w:cs="Calibri"/>
          <w:sz w:val="24"/>
          <w:szCs w:val="24"/>
        </w:rPr>
      </w:pPr>
      <w:r w:rsidRPr="00DE34AB">
        <w:rPr>
          <w:rFonts w:ascii="Sylfaen" w:hAnsi="Sylfaen" w:cs="Calibri"/>
          <w:sz w:val="24"/>
          <w:szCs w:val="24"/>
        </w:rPr>
        <w:t xml:space="preserve">Gospodarski subjekt koji namjerava dati bilo koji dio ugovora u podugovor trećim osobama, u ponudi dostavlja ispunjen ESPD obrazac za sebe i zaseban za </w:t>
      </w:r>
      <w:proofErr w:type="spellStart"/>
      <w:r w:rsidRPr="00DE34AB">
        <w:rPr>
          <w:rFonts w:ascii="Sylfaen" w:hAnsi="Sylfaen" w:cs="Calibri"/>
          <w:sz w:val="24"/>
          <w:szCs w:val="24"/>
        </w:rPr>
        <w:t>podugovaratelja</w:t>
      </w:r>
      <w:proofErr w:type="spellEnd"/>
      <w:r w:rsidRPr="00DE34AB">
        <w:rPr>
          <w:rFonts w:ascii="Sylfaen" w:hAnsi="Sylfaen" w:cs="Calibri"/>
          <w:sz w:val="24"/>
          <w:szCs w:val="24"/>
        </w:rPr>
        <w:t xml:space="preserve"> na čiju se sposobnost ne oslanja (ESPD obrazac, Dio II – odjeljak D).</w:t>
      </w:r>
    </w:p>
    <w:p w14:paraId="486BE455" w14:textId="77777777" w:rsidR="00DE34AB" w:rsidRPr="00DE34AB" w:rsidRDefault="00DE34AB" w:rsidP="00DE34AB">
      <w:pPr>
        <w:autoSpaceDE w:val="0"/>
        <w:autoSpaceDN w:val="0"/>
        <w:adjustRightInd w:val="0"/>
        <w:spacing w:line="240" w:lineRule="auto"/>
        <w:jc w:val="both"/>
        <w:rPr>
          <w:rFonts w:ascii="Sylfaen" w:hAnsi="Sylfaen" w:cs="Calibri"/>
          <w:sz w:val="24"/>
          <w:szCs w:val="24"/>
        </w:rPr>
      </w:pPr>
      <w:r w:rsidRPr="00DE34AB">
        <w:rPr>
          <w:rFonts w:ascii="Sylfaen" w:hAnsi="Sylfaen" w:cs="Calibri"/>
          <w:sz w:val="24"/>
          <w:szCs w:val="24"/>
        </w:rPr>
        <w:t>Zajednica gospodarskih subjekata u ponudi dostavlja zaseban ispunjen ESPD obrazac za svakog člana zajednice.</w:t>
      </w:r>
    </w:p>
    <w:p w14:paraId="6E23658C" w14:textId="77777777" w:rsidR="00DE34AB" w:rsidRPr="00DE34AB" w:rsidRDefault="00DE34AB" w:rsidP="00DE34AB">
      <w:pPr>
        <w:autoSpaceDE w:val="0"/>
        <w:autoSpaceDN w:val="0"/>
        <w:adjustRightInd w:val="0"/>
        <w:spacing w:line="240" w:lineRule="auto"/>
        <w:jc w:val="both"/>
        <w:rPr>
          <w:rFonts w:ascii="Sylfaen" w:hAnsi="Sylfaen" w:cs="Arial"/>
          <w:sz w:val="24"/>
          <w:szCs w:val="24"/>
        </w:rPr>
      </w:pPr>
      <w:r w:rsidRPr="00DE34AB">
        <w:rPr>
          <w:rFonts w:ascii="Sylfaen" w:hAnsi="Sylfaen" w:cs="Arial"/>
          <w:sz w:val="24"/>
          <w:szCs w:val="24"/>
        </w:rPr>
        <w:t>U Europskoj jedinstvenoj dokumentaciji o nabavi navode se izdavatelji popratnih dokumenata te ona sadržava izjavu da će gospodarski subjekt moći, na zahtjev i bez odgode, Naručitelju dostaviti te dokumente.</w:t>
      </w:r>
    </w:p>
    <w:p w14:paraId="5EFB8F70" w14:textId="77777777" w:rsidR="00DE34AB" w:rsidRPr="00DE34AB" w:rsidRDefault="00DE34AB" w:rsidP="00DE34AB">
      <w:pPr>
        <w:autoSpaceDE w:val="0"/>
        <w:autoSpaceDN w:val="0"/>
        <w:adjustRightInd w:val="0"/>
        <w:spacing w:line="240" w:lineRule="auto"/>
        <w:jc w:val="both"/>
        <w:rPr>
          <w:rFonts w:ascii="Sylfaen" w:hAnsi="Sylfaen" w:cs="Calibri"/>
          <w:sz w:val="24"/>
          <w:szCs w:val="24"/>
        </w:rPr>
      </w:pPr>
      <w:r w:rsidRPr="00DE34AB">
        <w:rPr>
          <w:rFonts w:ascii="Sylfaen" w:hAnsi="Sylfaen" w:cs="Arial"/>
          <w:sz w:val="24"/>
          <w:szCs w:val="24"/>
        </w:rPr>
        <w:t>Ako Naručitelj može dobiti popratne dokumente izravno, pristupanjem bazi podataka, gospodarski subjekt u Europskoj jedinstvenoj dokumentaciji o nabavi navodi podatke koji su potrebni u tu svrhu, npr. internetska adresa baze podataka, svi identifikacijski podaci i izjava o pristanku, ako je potrebno.</w:t>
      </w:r>
    </w:p>
    <w:p w14:paraId="73BAA4F5" w14:textId="77777777" w:rsidR="00DE34AB" w:rsidRPr="00DE34AB" w:rsidRDefault="00DE34AB" w:rsidP="00DE34AB">
      <w:pPr>
        <w:autoSpaceDE w:val="0"/>
        <w:autoSpaceDN w:val="0"/>
        <w:adjustRightInd w:val="0"/>
        <w:spacing w:line="240" w:lineRule="auto"/>
        <w:jc w:val="both"/>
        <w:rPr>
          <w:rFonts w:ascii="Sylfaen" w:hAnsi="Sylfaen" w:cs="Arial"/>
          <w:sz w:val="24"/>
          <w:szCs w:val="24"/>
        </w:rPr>
      </w:pPr>
      <w:r w:rsidRPr="00DE34AB">
        <w:rPr>
          <w:rFonts w:ascii="Sylfaen" w:hAnsi="Sylfaen" w:cs="Arial"/>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hrvatskom jeziku.</w:t>
      </w:r>
    </w:p>
    <w:p w14:paraId="5A575313" w14:textId="77777777" w:rsidR="00DE34AB" w:rsidRPr="00DE34AB" w:rsidRDefault="00DE34AB" w:rsidP="00DE34AB">
      <w:pPr>
        <w:autoSpaceDE w:val="0"/>
        <w:autoSpaceDN w:val="0"/>
        <w:adjustRightInd w:val="0"/>
        <w:spacing w:line="240" w:lineRule="auto"/>
        <w:jc w:val="both"/>
        <w:rPr>
          <w:rFonts w:ascii="Sylfaen" w:hAnsi="Sylfaen" w:cs="Arial"/>
          <w:sz w:val="24"/>
          <w:szCs w:val="24"/>
        </w:rPr>
      </w:pPr>
      <w:r w:rsidRPr="00DE34AB">
        <w:rPr>
          <w:rFonts w:ascii="Sylfaen" w:hAnsi="Sylfaen" w:cs="Arial"/>
          <w:sz w:val="24"/>
          <w:szCs w:val="24"/>
        </w:rPr>
        <w:t>Ako se ne može obaviti provjera ili ishoditi potvrda sukladno prethodnom stavku, Naručitelj može zahtijevati od gospodarskog subjekta da u primjerenom roku, ne kraćem od pet dana, dostavi sve ili dio popratnih dokumenata ili dokaza.</w:t>
      </w:r>
    </w:p>
    <w:p w14:paraId="631AD458" w14:textId="77777777" w:rsidR="00DE34AB" w:rsidRPr="00DE34AB" w:rsidRDefault="00DE34AB" w:rsidP="00DE34AB">
      <w:pPr>
        <w:autoSpaceDE w:val="0"/>
        <w:autoSpaceDN w:val="0"/>
        <w:adjustRightInd w:val="0"/>
        <w:spacing w:line="240" w:lineRule="auto"/>
        <w:jc w:val="both"/>
        <w:rPr>
          <w:rFonts w:ascii="Sylfaen" w:hAnsi="Sylfaen" w:cstheme="minorHAnsi"/>
          <w:sz w:val="24"/>
          <w:szCs w:val="24"/>
        </w:rPr>
      </w:pPr>
      <w:r w:rsidRPr="00DE34AB">
        <w:rPr>
          <w:rFonts w:ascii="Sylfaen" w:hAnsi="Sylfaen" w:cstheme="minorHAnsi"/>
          <w:sz w:val="24"/>
          <w:szCs w:val="24"/>
        </w:rPr>
        <w:lastRenderedPageBreak/>
        <w:t>ESPD obrazac se dostavlja s popunjenim podatcima sukladno uputama danim u ESPD-u i ovoj Dokumentaciji o nabavi, skeniran i uvezan u sklopu elektronički dostavljene ponude.</w:t>
      </w:r>
    </w:p>
    <w:p w14:paraId="61436E24" w14:textId="77777777" w:rsidR="00230344" w:rsidRDefault="00230344" w:rsidP="00D45361">
      <w:pPr>
        <w:pStyle w:val="Naslov2"/>
        <w:keepLines w:val="0"/>
        <w:spacing w:before="0" w:line="240" w:lineRule="auto"/>
        <w:rPr>
          <w:rFonts w:ascii="Sylfaen" w:eastAsia="Calibri" w:hAnsi="Sylfaen" w:cs="Calibri"/>
          <w:color w:val="auto"/>
          <w:sz w:val="24"/>
          <w:szCs w:val="24"/>
        </w:rPr>
      </w:pPr>
      <w:bookmarkStart w:id="27" w:name="_Toc506463331"/>
    </w:p>
    <w:p w14:paraId="58A23E9D" w14:textId="655BF44B" w:rsidR="00F3180C" w:rsidRPr="00D45361" w:rsidRDefault="00230344" w:rsidP="00D45361">
      <w:pPr>
        <w:pStyle w:val="Naslov2"/>
        <w:keepLines w:val="0"/>
        <w:spacing w:before="0" w:line="240" w:lineRule="auto"/>
        <w:rPr>
          <w:rFonts w:ascii="Sylfaen" w:eastAsia="Calibri" w:hAnsi="Sylfaen" w:cs="Calibri"/>
          <w:color w:val="auto"/>
          <w:sz w:val="24"/>
          <w:szCs w:val="24"/>
        </w:rPr>
      </w:pPr>
      <w:r>
        <w:rPr>
          <w:rFonts w:ascii="Sylfaen" w:eastAsia="Calibri" w:hAnsi="Sylfaen" w:cs="Calibri"/>
          <w:color w:val="auto"/>
          <w:sz w:val="24"/>
          <w:szCs w:val="24"/>
        </w:rPr>
        <w:t>5.</w:t>
      </w:r>
      <w:r w:rsidR="00DE34AB">
        <w:rPr>
          <w:rFonts w:ascii="Sylfaen" w:eastAsia="Calibri" w:hAnsi="Sylfaen" w:cs="Calibri"/>
          <w:color w:val="auto"/>
          <w:sz w:val="24"/>
          <w:szCs w:val="24"/>
        </w:rPr>
        <w:t>1</w:t>
      </w:r>
      <w:r w:rsidR="00F3180C" w:rsidRPr="00D45361">
        <w:rPr>
          <w:rFonts w:ascii="Sylfaen" w:eastAsia="Calibri" w:hAnsi="Sylfaen" w:cs="Calibri"/>
          <w:color w:val="auto"/>
          <w:sz w:val="24"/>
          <w:szCs w:val="24"/>
        </w:rPr>
        <w:t>.</w:t>
      </w:r>
      <w:r>
        <w:rPr>
          <w:rFonts w:ascii="Sylfaen" w:eastAsia="Calibri" w:hAnsi="Sylfaen" w:cs="Calibri"/>
          <w:color w:val="auto"/>
          <w:sz w:val="24"/>
          <w:szCs w:val="24"/>
        </w:rPr>
        <w:t xml:space="preserve"> P</w:t>
      </w:r>
      <w:r w:rsidRPr="00D45361">
        <w:rPr>
          <w:rFonts w:ascii="Sylfaen" w:eastAsia="Calibri" w:hAnsi="Sylfaen" w:cs="Calibri"/>
          <w:color w:val="auto"/>
          <w:sz w:val="24"/>
          <w:szCs w:val="24"/>
        </w:rPr>
        <w:t>rovjera istinitosti podataka</w:t>
      </w:r>
      <w:bookmarkEnd w:id="27"/>
    </w:p>
    <w:p w14:paraId="1907AEDC" w14:textId="0893948C" w:rsidR="00230344" w:rsidRPr="00230344" w:rsidRDefault="00230344" w:rsidP="006D7DB6">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U skladu s člankom 263. stavkom 1. Zakona javni naručitelj </w:t>
      </w:r>
      <w:r w:rsidR="0052604F">
        <w:rPr>
          <w:rFonts w:ascii="Sylfaen" w:hAnsi="Sylfaen" w:cs="Arial"/>
          <w:color w:val="000000"/>
          <w:sz w:val="24"/>
          <w:szCs w:val="24"/>
        </w:rPr>
        <w:t>može</w:t>
      </w:r>
      <w:r w:rsidRPr="00230344">
        <w:rPr>
          <w:rFonts w:ascii="Sylfaen" w:hAnsi="Sylfaen" w:cs="Arial"/>
          <w:color w:val="000000"/>
          <w:sz w:val="24"/>
          <w:szCs w:val="24"/>
        </w:rPr>
        <w:t xml:space="preserve"> prije donošenja odluke od ponuditelja koji je podnio ekonomski najpovoljniju ponudu zatražiti da u primjerenom roku, ne kraćem od pet dana, dostavi ažurirane popratne dokumente kojima dokazuje da ne postoje osnove za isključenje iz točke 3. ove dokumentacije i da ispunjava tražene kriterije za odabir gospodarskog subjekta iz točke 4. ove dokumentacije. </w:t>
      </w:r>
    </w:p>
    <w:p w14:paraId="56CBFCD2" w14:textId="77777777" w:rsidR="00230344" w:rsidRPr="00230344" w:rsidRDefault="00230344" w:rsidP="006D7DB6">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Ažurirani popratni dokument je svaki dokument u kojem su sadržani podaci važeći, odgovaraju stvarnom činjeničnom stanju u trenutku dostave naručitelju te dokazuju ono što je gospodarski subjekt naveo u ESPD-u. </w:t>
      </w:r>
    </w:p>
    <w:p w14:paraId="7EFBEEF9" w14:textId="77777777" w:rsidR="00F3180C" w:rsidRPr="00D45361" w:rsidRDefault="00F3180C" w:rsidP="006D7DB6">
      <w:pPr>
        <w:spacing w:line="240" w:lineRule="auto"/>
        <w:jc w:val="both"/>
        <w:rPr>
          <w:rFonts w:ascii="Sylfaen" w:hAnsi="Sylfaen" w:cs="Arial"/>
          <w:sz w:val="24"/>
          <w:szCs w:val="24"/>
        </w:rPr>
      </w:pPr>
      <w:r w:rsidRPr="00D45361">
        <w:rPr>
          <w:rFonts w:ascii="Sylfaen" w:hAnsi="Sylfaen" w:cs="Arial"/>
          <w:sz w:val="24"/>
          <w:szCs w:val="24"/>
        </w:rPr>
        <w:t>U slučaju postojanja sumnje u istinitost podataka dostavljenih od strane gospodarskog subjekta sukladno točkama 3. (osnove za isključenje) i 4. (uvjeti sposobnosti) ove Dokumentacije o nabavi, Naručitelj može dostavljene podatke provjeriti kod izdavatelja dokumenta, nadležnog tijela ili treće strane koja ima saznanja o relevantnim činjenicama, osim u slučaju ako je gospodarski subjekt upisan u službeni popis odobrenih gospodarskih subjekata sukladno članku 279. Zakona o javnoj nabavi.</w:t>
      </w:r>
    </w:p>
    <w:p w14:paraId="3DD016D0" w14:textId="77777777" w:rsidR="004E050B" w:rsidRPr="00BF6443" w:rsidRDefault="004E050B" w:rsidP="00270DD9">
      <w:pPr>
        <w:spacing w:after="0" w:line="240" w:lineRule="auto"/>
        <w:contextualSpacing/>
        <w:jc w:val="both"/>
        <w:rPr>
          <w:rFonts w:ascii="Sylfaen" w:hAnsi="Sylfaen" w:cs="Times New Roman"/>
          <w:spacing w:val="-1"/>
          <w:sz w:val="24"/>
          <w:szCs w:val="24"/>
        </w:rPr>
      </w:pPr>
    </w:p>
    <w:p w14:paraId="7600F430" w14:textId="418DB2F7" w:rsidR="00A22E7E" w:rsidRPr="00230344" w:rsidRDefault="00230344" w:rsidP="00ED2FAD">
      <w:pPr>
        <w:pStyle w:val="Naslov1"/>
        <w:shd w:val="clear" w:color="auto" w:fill="DAEEF3" w:themeFill="accent5" w:themeFillTint="33"/>
        <w:spacing w:before="0" w:line="240" w:lineRule="auto"/>
        <w:contextualSpacing/>
        <w:jc w:val="both"/>
        <w:rPr>
          <w:rFonts w:ascii="Sylfaen" w:hAnsi="Sylfaen" w:cs="Times New Roman"/>
          <w:color w:val="auto"/>
          <w:u w:val="single"/>
        </w:rPr>
      </w:pPr>
      <w:bookmarkStart w:id="28" w:name="_Toc481055650"/>
      <w:r w:rsidRPr="00230344">
        <w:rPr>
          <w:rFonts w:ascii="Sylfaen" w:hAnsi="Sylfaen" w:cs="Times New Roman"/>
          <w:color w:val="auto"/>
          <w:u w:val="single"/>
        </w:rPr>
        <w:t>6. PODACI O PONUDI</w:t>
      </w:r>
      <w:bookmarkEnd w:id="28"/>
    </w:p>
    <w:p w14:paraId="1DA4BB31" w14:textId="77777777" w:rsidR="00A22E7E" w:rsidRDefault="00A22E7E" w:rsidP="00A22E7E">
      <w:pPr>
        <w:pStyle w:val="Naslov2"/>
        <w:spacing w:before="0" w:line="240" w:lineRule="auto"/>
        <w:ind w:left="993"/>
        <w:contextualSpacing/>
        <w:jc w:val="both"/>
        <w:rPr>
          <w:rFonts w:ascii="Sylfaen" w:hAnsi="Sylfaen" w:cs="Times New Roman"/>
          <w:sz w:val="24"/>
        </w:rPr>
      </w:pPr>
    </w:p>
    <w:p w14:paraId="6A0B9D47" w14:textId="6A734D4D" w:rsidR="00230344" w:rsidRPr="00230344" w:rsidRDefault="00230344" w:rsidP="00230344">
      <w:pPr>
        <w:spacing w:after="0" w:line="240" w:lineRule="auto"/>
        <w:contextualSpacing/>
        <w:jc w:val="both"/>
        <w:rPr>
          <w:rFonts w:ascii="Sylfaen" w:hAnsi="Sylfaen" w:cs="Times New Roman"/>
          <w:b/>
          <w:spacing w:val="-1"/>
          <w:sz w:val="24"/>
          <w:szCs w:val="24"/>
        </w:rPr>
      </w:pPr>
      <w:r w:rsidRPr="00230344">
        <w:rPr>
          <w:rFonts w:ascii="Sylfaen" w:hAnsi="Sylfaen" w:cs="Times New Roman"/>
          <w:b/>
          <w:spacing w:val="-1"/>
          <w:sz w:val="24"/>
          <w:szCs w:val="24"/>
        </w:rPr>
        <w:t>6.1. Sadržaj ponude</w:t>
      </w:r>
    </w:p>
    <w:p w14:paraId="5537A950" w14:textId="77777777" w:rsidR="00230344" w:rsidRPr="00BF6443" w:rsidRDefault="00230344" w:rsidP="00230344">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Ponuda mora sadržavati najmanje:</w:t>
      </w:r>
    </w:p>
    <w:p w14:paraId="53673DEC" w14:textId="77777777" w:rsidR="00230344" w:rsidRPr="00BF6443" w:rsidRDefault="00230344" w:rsidP="00230344">
      <w:pPr>
        <w:spacing w:after="0" w:line="240" w:lineRule="auto"/>
        <w:contextualSpacing/>
        <w:jc w:val="both"/>
        <w:rPr>
          <w:rFonts w:ascii="Sylfaen" w:hAnsi="Sylfaen" w:cs="Times New Roman"/>
          <w:spacing w:val="-1"/>
          <w:sz w:val="24"/>
          <w:szCs w:val="24"/>
        </w:rPr>
      </w:pPr>
    </w:p>
    <w:p w14:paraId="5EE24B4B" w14:textId="77777777" w:rsidR="00230344" w:rsidRPr="00BF6443"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Ponudbeni list kreiran od strane Elektroničkog oglasnika javne nabave</w:t>
      </w:r>
    </w:p>
    <w:p w14:paraId="64B71C55" w14:textId="77777777" w:rsidR="00230344" w:rsidRPr="00BF6443"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Popunjeni Troškovnik;</w:t>
      </w:r>
    </w:p>
    <w:p w14:paraId="5FC6D5F9" w14:textId="77777777" w:rsidR="00230344"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Ostali dokumenti traženi Dokumentacijom.</w:t>
      </w:r>
    </w:p>
    <w:p w14:paraId="346EC5FE" w14:textId="77777777" w:rsidR="00B70CFA" w:rsidRDefault="00B70CFA" w:rsidP="00EF61E3">
      <w:pPr>
        <w:spacing w:after="0" w:line="240" w:lineRule="auto"/>
        <w:jc w:val="both"/>
        <w:rPr>
          <w:rFonts w:ascii="Sylfaen" w:hAnsi="Sylfaen" w:cs="Times New Roman"/>
          <w:b/>
          <w:spacing w:val="-1"/>
          <w:sz w:val="24"/>
          <w:szCs w:val="24"/>
        </w:rPr>
      </w:pPr>
    </w:p>
    <w:p w14:paraId="3F16844E" w14:textId="61577F06" w:rsidR="00230344" w:rsidRPr="00EF61E3" w:rsidRDefault="00230344" w:rsidP="00EF61E3">
      <w:pPr>
        <w:spacing w:after="0" w:line="240" w:lineRule="auto"/>
        <w:jc w:val="both"/>
        <w:rPr>
          <w:rFonts w:ascii="Sylfaen" w:hAnsi="Sylfaen" w:cs="Times New Roman"/>
          <w:b/>
          <w:spacing w:val="-1"/>
          <w:sz w:val="24"/>
          <w:szCs w:val="24"/>
        </w:rPr>
      </w:pPr>
      <w:r w:rsidRPr="00EF61E3">
        <w:rPr>
          <w:rFonts w:ascii="Sylfaen" w:hAnsi="Sylfaen" w:cs="Times New Roman"/>
          <w:b/>
          <w:spacing w:val="-1"/>
          <w:sz w:val="24"/>
          <w:szCs w:val="24"/>
        </w:rPr>
        <w:t>6.</w:t>
      </w:r>
      <w:r w:rsidR="00EF61E3">
        <w:rPr>
          <w:rFonts w:ascii="Sylfaen" w:hAnsi="Sylfaen" w:cs="Times New Roman"/>
          <w:b/>
          <w:spacing w:val="-1"/>
          <w:sz w:val="24"/>
          <w:szCs w:val="24"/>
        </w:rPr>
        <w:t>2</w:t>
      </w:r>
      <w:r w:rsidRPr="00EF61E3">
        <w:rPr>
          <w:rFonts w:ascii="Sylfaen" w:hAnsi="Sylfaen" w:cs="Times New Roman"/>
          <w:b/>
          <w:spacing w:val="-1"/>
          <w:sz w:val="24"/>
          <w:szCs w:val="24"/>
        </w:rPr>
        <w:t xml:space="preserve">. </w:t>
      </w:r>
      <w:r w:rsidR="00EF61E3">
        <w:rPr>
          <w:rFonts w:ascii="Sylfaen" w:hAnsi="Sylfaen" w:cs="Times New Roman"/>
          <w:b/>
          <w:spacing w:val="-1"/>
          <w:sz w:val="24"/>
          <w:szCs w:val="24"/>
        </w:rPr>
        <w:t>Način izrade ponude</w:t>
      </w:r>
    </w:p>
    <w:p w14:paraId="4329EFA8" w14:textId="77777777" w:rsidR="00EF61E3" w:rsidRPr="00BF6443" w:rsidRDefault="00EF61E3" w:rsidP="005A348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Pri izradi ponude Ponuditelj se mora pridržavati zahtjeva i uvjeta iz Dokumentacije te ne smije ni na koji način mijenjati i nadopunjavati tekst Dokumentacije.</w:t>
      </w:r>
    </w:p>
    <w:p w14:paraId="31869B14" w14:textId="77777777" w:rsidR="00EF61E3" w:rsidRPr="0063572A" w:rsidRDefault="00EF61E3" w:rsidP="005A3488">
      <w:pPr>
        <w:autoSpaceDE w:val="0"/>
        <w:autoSpaceDN w:val="0"/>
        <w:adjustRightInd w:val="0"/>
        <w:spacing w:before="240" w:after="0" w:line="240" w:lineRule="auto"/>
        <w:rPr>
          <w:rFonts w:ascii="Sylfaen" w:hAnsi="Sylfaen" w:cs="Arial"/>
          <w:color w:val="000000"/>
          <w:sz w:val="24"/>
          <w:szCs w:val="24"/>
        </w:rPr>
      </w:pPr>
      <w:r w:rsidRPr="0063572A">
        <w:rPr>
          <w:rFonts w:ascii="Sylfaen" w:hAnsi="Sylfaen" w:cs="Arial"/>
          <w:color w:val="000000"/>
          <w:sz w:val="24"/>
          <w:szCs w:val="24"/>
        </w:rPr>
        <w:t xml:space="preserve">Ponuda se izrađuje na hrvatskom jeziku i latiničnom pismom. </w:t>
      </w:r>
    </w:p>
    <w:p w14:paraId="74177CED" w14:textId="13F81021" w:rsidR="00230344" w:rsidRDefault="00EF61E3" w:rsidP="005A3488">
      <w:pPr>
        <w:spacing w:before="240" w:line="240" w:lineRule="auto"/>
        <w:rPr>
          <w:rFonts w:ascii="Sylfaen" w:hAnsi="Sylfaen" w:cs="Arial"/>
          <w:color w:val="000000"/>
          <w:sz w:val="24"/>
          <w:szCs w:val="24"/>
        </w:rPr>
      </w:pPr>
      <w:r w:rsidRPr="0063572A">
        <w:rPr>
          <w:rFonts w:ascii="Sylfaen" w:hAnsi="Sylfaen" w:cs="Arial"/>
          <w:color w:val="000000"/>
          <w:sz w:val="24"/>
          <w:szCs w:val="24"/>
        </w:rPr>
        <w:t>Cijena ponude piše se brojkama u apsolutnom iznosu i izražava se u kunama (HRK).</w:t>
      </w:r>
    </w:p>
    <w:p w14:paraId="4592DE01" w14:textId="77777777" w:rsidR="0063572A" w:rsidRPr="00046CC3" w:rsidRDefault="0063572A" w:rsidP="005A3488">
      <w:pPr>
        <w:spacing w:before="240" w:after="0" w:line="240" w:lineRule="auto"/>
        <w:jc w:val="both"/>
        <w:rPr>
          <w:rFonts w:ascii="Sylfaen" w:hAnsi="Sylfaen" w:cs="Arial"/>
          <w:sz w:val="24"/>
          <w:szCs w:val="24"/>
        </w:rPr>
      </w:pPr>
      <w:r w:rsidRPr="00046CC3">
        <w:rPr>
          <w:rFonts w:ascii="Sylfaen" w:hAnsi="Sylfaen" w:cs="Arial"/>
          <w:sz w:val="24"/>
          <w:szCs w:val="24"/>
        </w:rPr>
        <w:t>Ponuda se izrađuje na način da čini cjelinu, a ako zbog opsega ili drugih objektivnih okolnosti ponuda ne može biti izrađena na način da čini cjelinu, izrađuje se u dva ili više dijelova.</w:t>
      </w:r>
    </w:p>
    <w:p w14:paraId="1B5493C2" w14:textId="77777777" w:rsidR="0063572A" w:rsidRPr="0063572A" w:rsidRDefault="0063572A" w:rsidP="00ED2FA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Procesom predaje ponude smatra se prilaganje (</w:t>
      </w:r>
      <w:proofErr w:type="spellStart"/>
      <w:r w:rsidRPr="0063572A">
        <w:rPr>
          <w:rFonts w:ascii="Sylfaen" w:hAnsi="Sylfaen" w:cs="Arial"/>
          <w:color w:val="000000"/>
          <w:sz w:val="24"/>
          <w:szCs w:val="24"/>
        </w:rPr>
        <w:t>upload</w:t>
      </w:r>
      <w:proofErr w:type="spellEnd"/>
      <w:r w:rsidRPr="0063572A">
        <w:rPr>
          <w:rFonts w:ascii="Sylfaen" w:hAnsi="Sylfaen" w:cs="Arial"/>
          <w:color w:val="000000"/>
          <w:sz w:val="24"/>
          <w:szCs w:val="24"/>
        </w:rPr>
        <w:t xml:space="preserve">/učitavanje) popunjenog ESPD obrasca i troškovnika. Sve priložene dokumente EOJN RH uvezuje u cjelovitu ponudu, pod nazivom „Uvez ponude“. </w:t>
      </w:r>
    </w:p>
    <w:p w14:paraId="16B53605" w14:textId="77777777" w:rsidR="0063572A" w:rsidRPr="0063572A" w:rsidRDefault="0063572A" w:rsidP="00ED2FA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lastRenderedPageBreak/>
        <w:t xml:space="preserve">Ponuda se nakon prilaganja automatski kriptira te do podataka iz predane elektroničke ponude nije moguće doći prije isteka roka za dostavu ponuda, odnosno, javnog otvaranja ponuda. </w:t>
      </w:r>
    </w:p>
    <w:p w14:paraId="40E62EAA" w14:textId="77777777" w:rsidR="0063572A" w:rsidRPr="0063572A" w:rsidRDefault="0063572A" w:rsidP="00ED2FA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Nakon isteka roka za dostavu ponuda, ponuda se ne smije mijenjati. </w:t>
      </w:r>
    </w:p>
    <w:p w14:paraId="59990939" w14:textId="77777777" w:rsidR="0063572A" w:rsidRPr="0063572A" w:rsidRDefault="0063572A" w:rsidP="00ED2FA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obvezuje ponuditelja do isteka roka valjanosti ponude, a na zahtjev javnog naručitelja ponuditelj može produžiti rok valjanosti svoje ponude. </w:t>
      </w:r>
    </w:p>
    <w:p w14:paraId="235BA4CC" w14:textId="77777777" w:rsidR="0063572A" w:rsidRDefault="0063572A" w:rsidP="0063572A">
      <w:pPr>
        <w:pStyle w:val="Naslov2"/>
        <w:spacing w:before="0" w:line="240" w:lineRule="auto"/>
        <w:contextualSpacing/>
        <w:jc w:val="both"/>
        <w:rPr>
          <w:rFonts w:asciiTheme="minorHAnsi" w:eastAsiaTheme="minorHAnsi" w:hAnsiTheme="minorHAnsi" w:cstheme="minorBidi"/>
          <w:b w:val="0"/>
          <w:bCs w:val="0"/>
          <w:color w:val="auto"/>
          <w:sz w:val="22"/>
          <w:szCs w:val="22"/>
        </w:rPr>
      </w:pPr>
    </w:p>
    <w:p w14:paraId="723EB7AC" w14:textId="1A58F87E" w:rsidR="0063572A" w:rsidRPr="00BF6443" w:rsidRDefault="0063572A" w:rsidP="0063572A">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6.3. </w:t>
      </w:r>
      <w:r w:rsidRPr="00BF6443">
        <w:rPr>
          <w:rFonts w:ascii="Sylfaen" w:hAnsi="Sylfaen" w:cs="Times New Roman"/>
          <w:color w:val="auto"/>
          <w:sz w:val="24"/>
        </w:rPr>
        <w:t>Izmjena i/ili dopuna ponude i odustajanje od ponude</w:t>
      </w:r>
    </w:p>
    <w:p w14:paraId="4210F93C" w14:textId="77777777" w:rsidR="0063572A" w:rsidRPr="00D27408" w:rsidRDefault="0063572A" w:rsidP="0063572A">
      <w:pPr>
        <w:autoSpaceDE w:val="0"/>
        <w:autoSpaceDN w:val="0"/>
        <w:adjustRightInd w:val="0"/>
        <w:spacing w:line="240" w:lineRule="auto"/>
        <w:jc w:val="both"/>
        <w:rPr>
          <w:rFonts w:ascii="Sylfaen" w:hAnsi="Sylfaen"/>
          <w:sz w:val="24"/>
          <w:szCs w:val="24"/>
        </w:rPr>
      </w:pPr>
      <w:r w:rsidRPr="00D27408">
        <w:rPr>
          <w:rFonts w:ascii="Sylfaen" w:hAnsi="Sylfaen"/>
          <w:sz w:val="24"/>
          <w:szCs w:val="24"/>
        </w:rPr>
        <w:t>Ponuditelj može u roku za dostavu ponuda izmijeniti svoju ponudu ili od nje odustati.</w:t>
      </w:r>
    </w:p>
    <w:p w14:paraId="20364EBC" w14:textId="77777777" w:rsidR="0063572A" w:rsidRPr="00D27408" w:rsidRDefault="0063572A" w:rsidP="0063572A">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Ako ponuditelj tijekom roka za dostavu ponuda mijenja ponudu, smatra se da je ponuda dostavljena u trenutku dostave posljednje izmjene ponude.</w:t>
      </w:r>
    </w:p>
    <w:p w14:paraId="5E775744" w14:textId="77777777" w:rsidR="0063572A" w:rsidRPr="00D27408" w:rsidRDefault="0063572A" w:rsidP="0063572A">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Nakon isteka roka za dostavu ponuda, ponuda ili konačna ponuda se ne smije mijenjati.</w:t>
      </w:r>
    </w:p>
    <w:p w14:paraId="74F7F78F" w14:textId="1C831315" w:rsidR="00400CB1" w:rsidRPr="00BF6443" w:rsidRDefault="00400CB1" w:rsidP="00400CB1">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6.4. </w:t>
      </w:r>
      <w:r w:rsidRPr="00BF6443">
        <w:rPr>
          <w:rFonts w:ascii="Sylfaen" w:hAnsi="Sylfaen" w:cs="Times New Roman"/>
          <w:color w:val="auto"/>
          <w:sz w:val="24"/>
        </w:rPr>
        <w:t>Tajnost dokumentacije gospodarskih subjekata</w:t>
      </w:r>
    </w:p>
    <w:p w14:paraId="40C9F363"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14:paraId="51149212"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52. Stavak 3. Zakona o javnoj nabavi, gospodarski subjekti ne smiju u postupcima javne nabave označiti tajnom:</w:t>
      </w:r>
    </w:p>
    <w:p w14:paraId="1D34AAB0" w14:textId="77777777" w:rsidR="00400CB1" w:rsidRPr="00ED2FAD" w:rsidRDefault="00400CB1" w:rsidP="00400CB1">
      <w:pPr>
        <w:pStyle w:val="Odlomakpopisa"/>
        <w:spacing w:after="0" w:line="240" w:lineRule="auto"/>
        <w:ind w:left="709"/>
        <w:jc w:val="both"/>
        <w:rPr>
          <w:rFonts w:ascii="Sylfaen" w:hAnsi="Sylfaen" w:cs="Times New Roman"/>
          <w:spacing w:val="-1"/>
          <w:sz w:val="14"/>
          <w:szCs w:val="14"/>
        </w:rPr>
      </w:pPr>
    </w:p>
    <w:p w14:paraId="0884D5DE"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cijenu ponude,</w:t>
      </w:r>
    </w:p>
    <w:p w14:paraId="6B0D5467"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troškovnik, </w:t>
      </w:r>
    </w:p>
    <w:p w14:paraId="796BDA71"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podatke u vezi s kriterijima za odabir ponude,</w:t>
      </w:r>
    </w:p>
    <w:p w14:paraId="39A817F6"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javne isprave,</w:t>
      </w:r>
    </w:p>
    <w:p w14:paraId="00AC1C67"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izvatke iz javnih registara te</w:t>
      </w:r>
    </w:p>
    <w:p w14:paraId="65CA3B56"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druge podatke koji se prema posebnom zakonu ili </w:t>
      </w:r>
      <w:proofErr w:type="spellStart"/>
      <w:r w:rsidRPr="00BF6443">
        <w:rPr>
          <w:rFonts w:ascii="Sylfaen" w:hAnsi="Sylfaen" w:cs="Times New Roman"/>
          <w:spacing w:val="-1"/>
          <w:sz w:val="24"/>
          <w:szCs w:val="24"/>
        </w:rPr>
        <w:t>podazkonskom</w:t>
      </w:r>
      <w:proofErr w:type="spellEnd"/>
      <w:r w:rsidRPr="00BF6443">
        <w:rPr>
          <w:rFonts w:ascii="Sylfaen" w:hAnsi="Sylfaen" w:cs="Times New Roman"/>
          <w:spacing w:val="-1"/>
          <w:sz w:val="24"/>
          <w:szCs w:val="24"/>
        </w:rPr>
        <w:t xml:space="preserve"> propisu moraju javno objaviti ili se ne smiju označiti tajnom. </w:t>
      </w:r>
    </w:p>
    <w:p w14:paraId="1A533A9F"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05FCA5AE"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86CB55D"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0D76909F"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smije otkriti podatke iz članka 52. Stavka 3. Zakona o javnoj nabavi dobivene od gospodarskih subjekata koje su oni označili tajnom.</w:t>
      </w:r>
    </w:p>
    <w:p w14:paraId="1896E374"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6FA09BC0"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ovoj Dokumentaciji o nabavi za dokaze sposobnosti ponuditelja, svi zahtijevani dokumenti su javnog karaktera i nema potrebe za označavanjem istih poslovnom tajnom.</w:t>
      </w:r>
    </w:p>
    <w:p w14:paraId="32E765F2" w14:textId="77777777" w:rsidR="0063572A" w:rsidRDefault="0063572A" w:rsidP="00230344"/>
    <w:p w14:paraId="6CDD48D5" w14:textId="1214C17F" w:rsidR="00400CB1" w:rsidRPr="00BF6443" w:rsidRDefault="00400CB1" w:rsidP="00400CB1">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lastRenderedPageBreak/>
        <w:t xml:space="preserve">6.5. </w:t>
      </w:r>
      <w:r w:rsidRPr="00BF6443">
        <w:rPr>
          <w:rFonts w:ascii="Sylfaen" w:hAnsi="Sylfaen" w:cs="Times New Roman"/>
          <w:color w:val="auto"/>
          <w:sz w:val="24"/>
        </w:rPr>
        <w:t>Način dostave</w:t>
      </w:r>
      <w:r>
        <w:rPr>
          <w:rFonts w:ascii="Sylfaen" w:hAnsi="Sylfaen" w:cs="Times New Roman"/>
          <w:color w:val="auto"/>
          <w:sz w:val="24"/>
        </w:rPr>
        <w:t xml:space="preserve"> ponude</w:t>
      </w:r>
    </w:p>
    <w:p w14:paraId="003FFD55" w14:textId="77777777" w:rsidR="00400CB1" w:rsidRPr="00BF6443" w:rsidRDefault="00400CB1" w:rsidP="00400CB1">
      <w:pPr>
        <w:pStyle w:val="Naslov2"/>
        <w:spacing w:before="0" w:line="240" w:lineRule="auto"/>
        <w:ind w:left="992"/>
        <w:contextualSpacing/>
        <w:jc w:val="both"/>
        <w:rPr>
          <w:rFonts w:ascii="Sylfaen" w:hAnsi="Sylfaen" w:cs="Times New Roman"/>
          <w:sz w:val="24"/>
        </w:rPr>
      </w:pPr>
    </w:p>
    <w:p w14:paraId="31E6535D" w14:textId="3D082D98" w:rsidR="00400CB1" w:rsidRPr="00D27408" w:rsidRDefault="00400CB1" w:rsidP="00400CB1">
      <w:pPr>
        <w:spacing w:after="0" w:line="240" w:lineRule="auto"/>
        <w:rPr>
          <w:rFonts w:ascii="Sylfaen" w:hAnsi="Sylfaen"/>
          <w:b/>
          <w:sz w:val="24"/>
          <w:szCs w:val="24"/>
        </w:rPr>
      </w:pPr>
      <w:r>
        <w:rPr>
          <w:rFonts w:ascii="Sylfaen" w:hAnsi="Sylfaen"/>
          <w:b/>
          <w:sz w:val="24"/>
          <w:szCs w:val="24"/>
        </w:rPr>
        <w:t xml:space="preserve">6.5.1. </w:t>
      </w:r>
      <w:r w:rsidRPr="00D27408">
        <w:rPr>
          <w:rFonts w:ascii="Sylfaen" w:hAnsi="Sylfaen"/>
          <w:b/>
          <w:sz w:val="24"/>
          <w:szCs w:val="24"/>
        </w:rPr>
        <w:t xml:space="preserve"> Elektronička dostava ponude</w:t>
      </w:r>
    </w:p>
    <w:p w14:paraId="0F8CDB76"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Sukladno članku 280. stavak 5. Zakona o javnoj nabavi ponuda se dostavlja elektroničkim sredstvima komunikacije putem EOJNRH.</w:t>
      </w:r>
    </w:p>
    <w:p w14:paraId="29CBE967" w14:textId="77777777"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Naručitelj nije odgovoran za bilo kakav neispravan rad ili zastoj u radu EOJN-a, tehničku nemogućnost zainteresiranog gospodarskog subjekta da dostavi ponudu u elektroničkom obliku putem EOJNRH u roku propisanom Dokumentacijom o nabavi ili bilo koje druge nepravilnosti koje mogu biti povezane s elektroničkom dostavom ponude.</w:t>
      </w:r>
    </w:p>
    <w:p w14:paraId="0EC5DC5A"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Ako tijekom razdoblja od četiri sata prije isteka roka za dostavu zbog tehničkih ili drugih razloga na strani EOJNRH isti nije dostupan, rok za dostavu ne teče dok traje nedostupnost, odnosno dok Naručitelj produlji rok za dostavu. U navedenom slučaju Naručitelj će sukladno članku 240. Zakona o javnoj nabavi produljiti rok za dostavu za najmanje četiri dana od dana slanja ispravka poziva na nadmetanje.</w:t>
      </w:r>
    </w:p>
    <w:p w14:paraId="57A32A8E"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 xml:space="preserve">U slučaju zaustavljanja postupka javne nabave radi izjavljene žalbe na dokumentaciju o nabavi ili na njezinu izmjenu te u slučaju poništenja postupka javne nabave prije isteka roka za dostavu ponuda, EOJN RH trajno onemogućava pristup ponudama koje su dostavljene elektroničkim sredstvima komunikacije dok je postupak javne nabave zaustavljen, a Naručitelj vraća gospodarskim subjektima neotvorene ponude ili njihove dijelove te druge dokumente ili predmete koji su dostavljeni sredstvima komunikacije koja nisu elektronička. </w:t>
      </w:r>
    </w:p>
    <w:p w14:paraId="29A47CD4"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EOJN RH pohranjuje cjelokupnu dokumentaciju o svakom postupku javne nabave, koja je objavljena ili dostavljena elektroničkim sredstvima komunikacije kroz sustav, na način koji omogućava očuvanje integriteta podataka.</w:t>
      </w:r>
    </w:p>
    <w:p w14:paraId="2655926E" w14:textId="77777777"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 xml:space="preserve">Detaljne upute o elektroničkoj dostavi ponuda dostupne su na stranicama Elektroničkog oglasnika javne nabave, na adresi: </w:t>
      </w:r>
      <w:hyperlink r:id="rId12" w:history="1">
        <w:r w:rsidRPr="00D27408">
          <w:rPr>
            <w:rStyle w:val="Hiperveza"/>
            <w:rFonts w:ascii="Sylfaen" w:hAnsi="Sylfaen" w:cs="Calibri"/>
            <w:color w:val="auto"/>
            <w:sz w:val="24"/>
            <w:szCs w:val="24"/>
          </w:rPr>
          <w:t>https://eojn.nn.hr/Oglasnik/</w:t>
        </w:r>
      </w:hyperlink>
      <w:r w:rsidRPr="00D27408">
        <w:rPr>
          <w:rFonts w:ascii="Sylfaen" w:hAnsi="Sylfaen" w:cs="Calibri"/>
          <w:sz w:val="24"/>
          <w:szCs w:val="24"/>
        </w:rPr>
        <w:t>.</w:t>
      </w:r>
    </w:p>
    <w:p w14:paraId="3BDF4F64" w14:textId="77777777"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 xml:space="preserve">Ponuda dostavljena elektroničkim sredstvima komunikacije putem EOJN RH </w:t>
      </w:r>
      <w:r w:rsidRPr="00D27408">
        <w:rPr>
          <w:rFonts w:ascii="Sylfaen" w:hAnsi="Sylfaen" w:cs="Calibri"/>
          <w:sz w:val="24"/>
          <w:szCs w:val="24"/>
          <w:u w:val="single"/>
        </w:rPr>
        <w:t>obvezuje</w:t>
      </w:r>
      <w:r w:rsidRPr="00D27408">
        <w:rPr>
          <w:rFonts w:ascii="Sylfaen" w:hAnsi="Sylfaen" w:cs="Calibri"/>
          <w:sz w:val="24"/>
          <w:szCs w:val="24"/>
        </w:rPr>
        <w:t xml:space="preserve"> ponuditelja u roku valjanosti ponude neovisno o tome je li potpisana ili nije te naručitelj </w:t>
      </w:r>
      <w:r w:rsidRPr="00D27408">
        <w:rPr>
          <w:rFonts w:ascii="Sylfaen" w:hAnsi="Sylfaen" w:cs="Calibri"/>
          <w:sz w:val="24"/>
          <w:szCs w:val="24"/>
          <w:u w:val="single"/>
        </w:rPr>
        <w:t>ne</w:t>
      </w:r>
      <w:r w:rsidRPr="00D27408">
        <w:rPr>
          <w:rFonts w:ascii="Sylfaen" w:hAnsi="Sylfaen" w:cs="Calibri"/>
          <w:sz w:val="24"/>
          <w:szCs w:val="24"/>
        </w:rPr>
        <w:t xml:space="preserve"> smije odbiti takvu ponudu samo zbog tog razloga.</w:t>
      </w:r>
    </w:p>
    <w:p w14:paraId="25E15F72" w14:textId="3B75555B" w:rsidR="00FA28CD" w:rsidRPr="00BF6443" w:rsidRDefault="00FA28CD" w:rsidP="00FA28C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6.5.2. </w:t>
      </w:r>
      <w:r w:rsidRPr="00BF6443">
        <w:rPr>
          <w:rFonts w:ascii="Sylfaen" w:hAnsi="Sylfaen" w:cs="Times New Roman"/>
          <w:color w:val="auto"/>
          <w:sz w:val="24"/>
        </w:rPr>
        <w:t>Dostava dijela / dijelova ponude u zatvorenoj omotnici</w:t>
      </w:r>
    </w:p>
    <w:p w14:paraId="249E6D8C" w14:textId="06331A2A" w:rsidR="00400CB1" w:rsidRDefault="00AA0FCF" w:rsidP="00230344">
      <w:r>
        <w:rPr>
          <w:rFonts w:ascii="Sylfaen" w:hAnsi="Sylfaen" w:cs="Arial"/>
          <w:color w:val="000000"/>
          <w:sz w:val="24"/>
          <w:szCs w:val="24"/>
        </w:rPr>
        <w:t>- Nije primjenjivo.</w:t>
      </w:r>
    </w:p>
    <w:p w14:paraId="26FA2687" w14:textId="0008D5A3" w:rsidR="00FA28CD" w:rsidRPr="00BF6443" w:rsidRDefault="00FA28CD" w:rsidP="00FA28C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6.6. </w:t>
      </w:r>
      <w:r w:rsidRPr="00BF6443">
        <w:rPr>
          <w:rFonts w:ascii="Sylfaen" w:hAnsi="Sylfaen" w:cs="Times New Roman"/>
          <w:color w:val="auto"/>
          <w:sz w:val="24"/>
        </w:rPr>
        <w:t>Način određivanja cijene ponude</w:t>
      </w:r>
    </w:p>
    <w:p w14:paraId="05EA6A19" w14:textId="77777777" w:rsidR="0085416A" w:rsidRPr="0085416A" w:rsidRDefault="0085416A" w:rsidP="0085416A">
      <w:pPr>
        <w:spacing w:before="120" w:after="0" w:line="240" w:lineRule="auto"/>
        <w:jc w:val="both"/>
        <w:rPr>
          <w:rFonts w:ascii="Sylfaen" w:hAnsi="Sylfaen" w:cs="Times New Roman"/>
          <w:color w:val="000000"/>
          <w:sz w:val="24"/>
          <w:szCs w:val="24"/>
        </w:rPr>
      </w:pPr>
      <w:r w:rsidRPr="0085416A">
        <w:rPr>
          <w:rFonts w:ascii="Sylfaen" w:hAnsi="Sylfaen" w:cs="Times New Roman"/>
          <w:color w:val="000000"/>
          <w:sz w:val="24"/>
          <w:szCs w:val="24"/>
        </w:rPr>
        <w:t>Cijena ponude izražava se za cjelokupan predmet nabave, piše se u brojkama u apsolutnom iznosu i mora biti izražena u kunama.</w:t>
      </w:r>
    </w:p>
    <w:p w14:paraId="0CF4FF47" w14:textId="77777777" w:rsidR="0085416A" w:rsidRPr="0085416A" w:rsidRDefault="0085416A" w:rsidP="0085416A">
      <w:pPr>
        <w:spacing w:before="120" w:after="0" w:line="240" w:lineRule="auto"/>
        <w:jc w:val="both"/>
        <w:rPr>
          <w:rFonts w:ascii="Sylfaen" w:hAnsi="Sylfaen" w:cs="Times New Roman"/>
          <w:color w:val="000000"/>
          <w:sz w:val="24"/>
          <w:szCs w:val="24"/>
        </w:rPr>
      </w:pPr>
      <w:r w:rsidRPr="0085416A">
        <w:rPr>
          <w:rFonts w:ascii="Sylfaen" w:hAnsi="Sylfaen" w:cs="Times New Roman"/>
          <w:color w:val="000000"/>
          <w:sz w:val="24"/>
          <w:szCs w:val="24"/>
        </w:rPr>
        <w:t xml:space="preserve">Cijena obuhvaća sve troškove i popuste. </w:t>
      </w:r>
    </w:p>
    <w:p w14:paraId="2DF1F121" w14:textId="77777777" w:rsidR="0085416A" w:rsidRPr="0085416A" w:rsidRDefault="0085416A" w:rsidP="0085416A">
      <w:pPr>
        <w:spacing w:after="0" w:line="240" w:lineRule="auto"/>
        <w:jc w:val="both"/>
        <w:rPr>
          <w:rFonts w:ascii="Sylfaen" w:hAnsi="Sylfaen" w:cs="Times New Roman"/>
          <w:color w:val="000000"/>
          <w:sz w:val="24"/>
          <w:szCs w:val="24"/>
        </w:rPr>
      </w:pPr>
    </w:p>
    <w:p w14:paraId="35BC4A84" w14:textId="77777777" w:rsidR="0085416A" w:rsidRPr="0085416A" w:rsidRDefault="0085416A" w:rsidP="0085416A">
      <w:pPr>
        <w:spacing w:after="0" w:line="240" w:lineRule="auto"/>
        <w:jc w:val="both"/>
        <w:rPr>
          <w:rFonts w:ascii="Sylfaen" w:eastAsia="Times New Roman" w:hAnsi="Sylfaen" w:cs="Times New Roman"/>
          <w:color w:val="000000"/>
          <w:sz w:val="24"/>
          <w:szCs w:val="24"/>
          <w:lang w:eastAsia="hr-HR"/>
        </w:rPr>
      </w:pPr>
      <w:r w:rsidRPr="0085416A">
        <w:rPr>
          <w:rFonts w:ascii="Sylfaen" w:eastAsia="Times New Roman" w:hAnsi="Sylfaen" w:cs="Times New Roman"/>
          <w:color w:val="000000"/>
          <w:sz w:val="24"/>
          <w:szCs w:val="24"/>
          <w:lang w:eastAsia="hr-HR"/>
        </w:rPr>
        <w:t xml:space="preserve">Cijena ponude je promjenjiva za vrijeme trajanja ugovora sukladno zakonskim i podzakonskim aktima koji uređuju odnose na tržištu električne energije, a posebice odnos </w:t>
      </w:r>
      <w:r w:rsidRPr="0085416A">
        <w:rPr>
          <w:rFonts w:ascii="Sylfaen" w:eastAsia="Times New Roman" w:hAnsi="Sylfaen" w:cs="Times New Roman"/>
          <w:color w:val="000000"/>
          <w:sz w:val="24"/>
          <w:szCs w:val="24"/>
          <w:lang w:eastAsia="hr-HR"/>
        </w:rPr>
        <w:lastRenderedPageBreak/>
        <w:t>opskrbljivača i povlaštenih kupaca (Zakon o tržištu električne energije, Zakon o energiji, opći uvjeti za opskrbu električnom energijom i dr.).</w:t>
      </w:r>
    </w:p>
    <w:p w14:paraId="13838764" w14:textId="77777777" w:rsidR="0085416A" w:rsidRPr="0085416A" w:rsidRDefault="0085416A" w:rsidP="0085416A">
      <w:pPr>
        <w:spacing w:after="0" w:line="240" w:lineRule="auto"/>
        <w:jc w:val="both"/>
        <w:rPr>
          <w:rFonts w:ascii="Sylfaen" w:eastAsia="Times New Roman" w:hAnsi="Sylfaen" w:cs="Times New Roman"/>
          <w:color w:val="000000"/>
          <w:sz w:val="24"/>
          <w:szCs w:val="24"/>
          <w:lang w:eastAsia="hr-HR"/>
        </w:rPr>
      </w:pPr>
    </w:p>
    <w:p w14:paraId="37EDCE36" w14:textId="77777777" w:rsidR="0085416A" w:rsidRPr="0085416A" w:rsidRDefault="0085416A" w:rsidP="0085416A">
      <w:pPr>
        <w:spacing w:after="0" w:line="240" w:lineRule="auto"/>
        <w:jc w:val="both"/>
        <w:rPr>
          <w:rFonts w:ascii="Sylfaen" w:eastAsia="Times New Roman" w:hAnsi="Sylfaen" w:cs="Times New Roman"/>
          <w:color w:val="000000"/>
          <w:sz w:val="24"/>
          <w:szCs w:val="24"/>
          <w:u w:val="single"/>
          <w:lang w:eastAsia="hr-HR"/>
        </w:rPr>
      </w:pPr>
      <w:r w:rsidRPr="0085416A">
        <w:rPr>
          <w:rFonts w:ascii="Sylfaen" w:eastAsia="Times New Roman" w:hAnsi="Sylfaen" w:cs="Times New Roman"/>
          <w:color w:val="000000"/>
          <w:sz w:val="24"/>
          <w:szCs w:val="24"/>
          <w:lang w:eastAsia="hr-HR"/>
        </w:rPr>
        <w:t xml:space="preserve">Osnovne cijene električne energije mogu se mijenjati ukoliko dođe do povećanja godišnjeg indeksa potrošačkih cijena kojeg utvrđuje Državni zavod za statistiku za svaku kalendarsku godinu i objavljuje na svojoj službenoj Internet stranici: </w:t>
      </w:r>
      <w:hyperlink r:id="rId13" w:history="1">
        <w:r w:rsidRPr="0085416A">
          <w:rPr>
            <w:rStyle w:val="Hiperveza"/>
            <w:rFonts w:ascii="Sylfaen" w:eastAsia="SimSun" w:hAnsi="Sylfaen" w:cs="Times New Roman"/>
            <w:color w:val="000000"/>
            <w:sz w:val="24"/>
            <w:szCs w:val="24"/>
            <w:lang w:eastAsia="hr-HR"/>
          </w:rPr>
          <w:t>www.dzs.hr</w:t>
        </w:r>
      </w:hyperlink>
      <w:r w:rsidRPr="0085416A">
        <w:rPr>
          <w:rFonts w:ascii="Sylfaen" w:eastAsia="Times New Roman" w:hAnsi="Sylfaen" w:cs="Times New Roman"/>
          <w:color w:val="000000"/>
          <w:sz w:val="24"/>
          <w:szCs w:val="24"/>
          <w:u w:val="single"/>
          <w:lang w:eastAsia="hr-HR"/>
        </w:rPr>
        <w:t>.</w:t>
      </w:r>
    </w:p>
    <w:p w14:paraId="390CC103" w14:textId="77777777" w:rsidR="0085416A" w:rsidRPr="0085416A" w:rsidRDefault="0085416A" w:rsidP="0085416A">
      <w:pPr>
        <w:spacing w:after="0" w:line="240" w:lineRule="auto"/>
        <w:jc w:val="both"/>
        <w:rPr>
          <w:rFonts w:ascii="Sylfaen" w:eastAsia="Times New Roman" w:hAnsi="Sylfaen" w:cs="Times New Roman"/>
          <w:color w:val="000000"/>
          <w:sz w:val="24"/>
          <w:szCs w:val="24"/>
          <w:u w:val="single"/>
          <w:lang w:eastAsia="hr-HR"/>
        </w:rPr>
      </w:pPr>
    </w:p>
    <w:p w14:paraId="3955704C" w14:textId="77777777" w:rsidR="0085416A" w:rsidRPr="0085416A" w:rsidRDefault="0085416A" w:rsidP="0085416A">
      <w:pPr>
        <w:pStyle w:val="Bezproreda"/>
        <w:jc w:val="both"/>
        <w:rPr>
          <w:rFonts w:ascii="Sylfaen" w:eastAsia="Times New Roman" w:hAnsi="Sylfaen" w:cs="Times New Roman"/>
          <w:color w:val="000000"/>
          <w:sz w:val="24"/>
          <w:szCs w:val="24"/>
          <w:u w:val="single"/>
          <w:lang w:eastAsia="hr-HR"/>
        </w:rPr>
      </w:pPr>
      <w:r w:rsidRPr="0085416A">
        <w:rPr>
          <w:rFonts w:ascii="Sylfaen" w:hAnsi="Sylfaen"/>
          <w:color w:val="000000"/>
          <w:sz w:val="24"/>
          <w:szCs w:val="24"/>
        </w:rPr>
        <w:t>Iznos promijenjene cijene obračunskih elemenata jednak je umnošku ugovorene cijene obračunskih elemenata sa vrijednosti godišnjeg indeksa potrošačkih cijena u odnosu na prethodnu godinu, kojeg Državni zavod za statistiku objavi do kraja siječnja za godinu u kojoj se obavlja promjena cijena obračunskih elemenata, za prethodnu godinu, podijeljen sa brojem 100.</w:t>
      </w:r>
    </w:p>
    <w:p w14:paraId="350C9773" w14:textId="77777777" w:rsidR="0085416A" w:rsidRPr="00B70CFA" w:rsidRDefault="0085416A" w:rsidP="0085416A">
      <w:pPr>
        <w:widowControl w:val="0"/>
        <w:spacing w:before="120" w:after="0" w:line="240" w:lineRule="auto"/>
        <w:jc w:val="both"/>
        <w:rPr>
          <w:rFonts w:ascii="Sylfaen" w:hAnsi="Sylfaen" w:cs="Arial"/>
          <w:i/>
          <w:color w:val="990000"/>
          <w:sz w:val="24"/>
          <w:szCs w:val="24"/>
        </w:rPr>
      </w:pPr>
      <w:r w:rsidRPr="00B70CFA">
        <w:rPr>
          <w:rFonts w:ascii="Sylfaen" w:eastAsia="Times New Roman" w:hAnsi="Sylfaen" w:cs="Times New Roman"/>
          <w:i/>
          <w:color w:val="000000"/>
          <w:sz w:val="24"/>
          <w:szCs w:val="24"/>
          <w:lang w:eastAsia="hr-HR"/>
        </w:rPr>
        <w:t>Izmjena cijene je moguća samo uz prethodnu pisanu obavijest o izmjeni cijene koja sadrži razloge i obrazloženja za izmjenu jedinične cijene.</w:t>
      </w:r>
    </w:p>
    <w:p w14:paraId="3F8C8088" w14:textId="77777777" w:rsidR="00BE2B86" w:rsidRDefault="00BE2B86" w:rsidP="00BE2B86">
      <w:pPr>
        <w:pStyle w:val="Naslov3"/>
        <w:tabs>
          <w:tab w:val="left" w:pos="639"/>
        </w:tabs>
        <w:spacing w:before="9" w:line="276" w:lineRule="exact"/>
        <w:rPr>
          <w:rFonts w:ascii="Arial" w:hAnsi="Arial" w:cs="Arial"/>
        </w:rPr>
      </w:pPr>
    </w:p>
    <w:p w14:paraId="021BA73C"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b/>
          <w:bCs/>
          <w:color w:val="000000"/>
          <w:sz w:val="24"/>
          <w:szCs w:val="24"/>
        </w:rPr>
        <w:t xml:space="preserve">6.7. Valuta ponude </w:t>
      </w:r>
    </w:p>
    <w:p w14:paraId="79EB6749"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color w:val="000000"/>
          <w:sz w:val="24"/>
          <w:szCs w:val="24"/>
        </w:rPr>
        <w:t xml:space="preserve">Cijena ponude iskazuje se u hrvatskim kunama (HRK). </w:t>
      </w:r>
    </w:p>
    <w:p w14:paraId="39E58241"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p>
    <w:p w14:paraId="56E65F16"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b/>
          <w:bCs/>
          <w:color w:val="000000"/>
          <w:sz w:val="24"/>
          <w:szCs w:val="24"/>
        </w:rPr>
        <w:t xml:space="preserve">6.8. Dopustivost varijanti ponude </w:t>
      </w:r>
    </w:p>
    <w:p w14:paraId="5EDAC634"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color w:val="000000"/>
          <w:sz w:val="24"/>
          <w:szCs w:val="24"/>
        </w:rPr>
        <w:t xml:space="preserve">Varijante ponude nisu dopuštene. </w:t>
      </w:r>
    </w:p>
    <w:p w14:paraId="18058381" w14:textId="77777777" w:rsidR="00FA28CD" w:rsidRDefault="00FA28CD" w:rsidP="00230344">
      <w:pPr>
        <w:rPr>
          <w:rFonts w:ascii="Sylfaen" w:hAnsi="Sylfaen"/>
          <w:sz w:val="24"/>
          <w:szCs w:val="24"/>
        </w:rPr>
      </w:pPr>
    </w:p>
    <w:p w14:paraId="3094388F" w14:textId="0CE48FF2" w:rsidR="00FA28CD" w:rsidRPr="00DD06A7" w:rsidRDefault="00DD06A7" w:rsidP="00DD06A7">
      <w:pPr>
        <w:pStyle w:val="Naslov2"/>
        <w:spacing w:before="0" w:line="240" w:lineRule="auto"/>
        <w:contextualSpacing/>
        <w:jc w:val="both"/>
        <w:rPr>
          <w:rFonts w:ascii="Sylfaen" w:hAnsi="Sylfaen" w:cs="Times New Roman"/>
          <w:spacing w:val="-1"/>
          <w:sz w:val="24"/>
          <w:szCs w:val="24"/>
        </w:rPr>
      </w:pPr>
      <w:r>
        <w:rPr>
          <w:rFonts w:ascii="Sylfaen" w:hAnsi="Sylfaen" w:cs="Times New Roman"/>
          <w:color w:val="auto"/>
          <w:sz w:val="24"/>
        </w:rPr>
        <w:t xml:space="preserve">6.9. </w:t>
      </w:r>
      <w:r w:rsidR="00FA28CD" w:rsidRPr="00BF6443">
        <w:rPr>
          <w:rFonts w:ascii="Sylfaen" w:hAnsi="Sylfaen" w:cs="Times New Roman"/>
          <w:color w:val="auto"/>
          <w:sz w:val="24"/>
        </w:rPr>
        <w:t>Kriterij za odabir ponude</w:t>
      </w:r>
    </w:p>
    <w:p w14:paraId="631BED0B" w14:textId="13B88E58" w:rsidR="006F6172" w:rsidRPr="00B70CFA" w:rsidRDefault="006F6172" w:rsidP="006F6172">
      <w:pPr>
        <w:pStyle w:val="Naslov3"/>
        <w:keepLines w:val="0"/>
        <w:widowControl w:val="0"/>
        <w:numPr>
          <w:ilvl w:val="2"/>
          <w:numId w:val="39"/>
        </w:numPr>
        <w:tabs>
          <w:tab w:val="left" w:pos="567"/>
        </w:tabs>
        <w:suppressAutoHyphens/>
        <w:spacing w:before="140" w:after="120" w:line="240" w:lineRule="auto"/>
        <w:ind w:left="0" w:firstLine="0"/>
        <w:rPr>
          <w:rFonts w:ascii="Sylfaen" w:hAnsi="Sylfaen" w:cs="Arial"/>
          <w:b w:val="0"/>
          <w:bCs w:val="0"/>
          <w:color w:val="000000"/>
          <w:sz w:val="24"/>
          <w:szCs w:val="24"/>
        </w:rPr>
      </w:pPr>
      <w:r w:rsidRPr="00B70CFA">
        <w:rPr>
          <w:rFonts w:ascii="Sylfaen" w:hAnsi="Sylfaen" w:cs="Arial"/>
          <w:b w:val="0"/>
          <w:bCs w:val="0"/>
          <w:color w:val="000000"/>
          <w:sz w:val="24"/>
          <w:szCs w:val="24"/>
        </w:rPr>
        <w:t xml:space="preserve">Kriterij za odabir ponude je ekonomski najpovoljnija ponuda. </w:t>
      </w:r>
    </w:p>
    <w:p w14:paraId="2D284D1E" w14:textId="77777777" w:rsidR="006F6172" w:rsidRPr="00B70CFA" w:rsidRDefault="006F6172" w:rsidP="006F6172">
      <w:pPr>
        <w:pStyle w:val="Naslov3"/>
        <w:keepLines w:val="0"/>
        <w:widowControl w:val="0"/>
        <w:numPr>
          <w:ilvl w:val="2"/>
          <w:numId w:val="39"/>
        </w:numPr>
        <w:tabs>
          <w:tab w:val="left" w:pos="567"/>
        </w:tabs>
        <w:suppressAutoHyphens/>
        <w:spacing w:before="140" w:after="120" w:line="240" w:lineRule="auto"/>
        <w:ind w:left="0" w:firstLine="0"/>
        <w:rPr>
          <w:rFonts w:ascii="Sylfaen" w:hAnsi="Sylfaen" w:cs="Arial"/>
          <w:b w:val="0"/>
          <w:bCs w:val="0"/>
          <w:color w:val="000000"/>
          <w:sz w:val="24"/>
          <w:szCs w:val="24"/>
        </w:rPr>
      </w:pPr>
      <w:r w:rsidRPr="00B70CFA">
        <w:rPr>
          <w:rFonts w:ascii="Sylfaen" w:hAnsi="Sylfaen" w:cs="Arial"/>
          <w:b w:val="0"/>
          <w:bCs w:val="0"/>
          <w:color w:val="000000"/>
          <w:sz w:val="24"/>
          <w:szCs w:val="24"/>
        </w:rPr>
        <w:t xml:space="preserve">Kriteriji za odabir ekonomski najpovoljnije ponude i njihov relativan značaj: </w:t>
      </w:r>
    </w:p>
    <w:p w14:paraId="7E235063" w14:textId="77777777" w:rsidR="006F6172" w:rsidRPr="00B70CFA" w:rsidRDefault="006F6172" w:rsidP="006F6172">
      <w:pPr>
        <w:pStyle w:val="Naslov3"/>
        <w:keepLines w:val="0"/>
        <w:widowControl w:val="0"/>
        <w:numPr>
          <w:ilvl w:val="2"/>
          <w:numId w:val="39"/>
        </w:numPr>
        <w:tabs>
          <w:tab w:val="left" w:pos="567"/>
        </w:tabs>
        <w:suppressAutoHyphens/>
        <w:spacing w:before="140" w:after="120" w:line="240" w:lineRule="auto"/>
        <w:ind w:left="0" w:firstLine="0"/>
        <w:rPr>
          <w:rFonts w:ascii="Sylfaen" w:hAnsi="Sylfaen" w:cs="Arial"/>
          <w:b w:val="0"/>
          <w:bCs w:val="0"/>
          <w:color w:val="000000"/>
          <w:sz w:val="24"/>
          <w:szCs w:val="24"/>
        </w:rPr>
      </w:pPr>
      <w:r w:rsidRPr="00B70CFA">
        <w:rPr>
          <w:rFonts w:ascii="Sylfaen" w:hAnsi="Sylfaen" w:cs="Arial"/>
          <w:b w:val="0"/>
          <w:bCs w:val="0"/>
          <w:color w:val="000000"/>
          <w:sz w:val="24"/>
          <w:szCs w:val="24"/>
        </w:rPr>
        <w:t xml:space="preserve">- cijena ponude 90% </w:t>
      </w:r>
    </w:p>
    <w:p w14:paraId="239F13D5" w14:textId="77777777" w:rsidR="008C56A6" w:rsidRPr="008C56A6" w:rsidRDefault="006F6172" w:rsidP="006F6172">
      <w:pPr>
        <w:pStyle w:val="Naslov3"/>
        <w:keepLines w:val="0"/>
        <w:widowControl w:val="0"/>
        <w:numPr>
          <w:ilvl w:val="2"/>
          <w:numId w:val="39"/>
        </w:numPr>
        <w:tabs>
          <w:tab w:val="left" w:pos="567"/>
        </w:tabs>
        <w:suppressAutoHyphens/>
        <w:spacing w:before="140" w:after="120" w:line="240" w:lineRule="auto"/>
        <w:ind w:left="0" w:firstLine="0"/>
        <w:rPr>
          <w:rFonts w:ascii="Sylfaen" w:hAnsi="Sylfaen"/>
          <w:sz w:val="24"/>
          <w:szCs w:val="24"/>
        </w:rPr>
      </w:pPr>
      <w:r w:rsidRPr="00B70CFA">
        <w:rPr>
          <w:rFonts w:ascii="Sylfaen" w:hAnsi="Sylfaen" w:cs="Arial"/>
          <w:b w:val="0"/>
          <w:bCs w:val="0"/>
          <w:color w:val="000000"/>
          <w:sz w:val="24"/>
          <w:szCs w:val="24"/>
        </w:rPr>
        <w:t xml:space="preserve">- električna energija iz obnovljivih izvora energije 10% </w:t>
      </w:r>
    </w:p>
    <w:p w14:paraId="2711D9B3" w14:textId="12B42293" w:rsidR="00B55AFF" w:rsidRPr="00B55AFF" w:rsidRDefault="006F6172" w:rsidP="006F6172">
      <w:pPr>
        <w:pStyle w:val="Naslov3"/>
        <w:keepLines w:val="0"/>
        <w:widowControl w:val="0"/>
        <w:numPr>
          <w:ilvl w:val="2"/>
          <w:numId w:val="39"/>
        </w:numPr>
        <w:tabs>
          <w:tab w:val="left" w:pos="567"/>
        </w:tabs>
        <w:suppressAutoHyphens/>
        <w:spacing w:before="140" w:after="120" w:line="240" w:lineRule="auto"/>
        <w:ind w:left="0" w:firstLine="0"/>
        <w:rPr>
          <w:rFonts w:ascii="Sylfaen" w:hAnsi="Sylfaen"/>
          <w:sz w:val="24"/>
          <w:szCs w:val="24"/>
        </w:rPr>
      </w:pPr>
      <w:r w:rsidRPr="00B70CFA">
        <w:rPr>
          <w:rFonts w:ascii="Sylfaen" w:hAnsi="Sylfaen" w:cs="Arial"/>
          <w:b w:val="0"/>
          <w:bCs w:val="0"/>
          <w:color w:val="000000"/>
          <w:sz w:val="24"/>
          <w:szCs w:val="24"/>
        </w:rPr>
        <w:t>U postupku ocjena pojedine ponude primjenjivat će se relativni model ocjene ponuda.</w:t>
      </w:r>
    </w:p>
    <w:p w14:paraId="5EF7D13C" w14:textId="7A853D8A" w:rsidR="006F6172" w:rsidRPr="008C56A6" w:rsidRDefault="006F6172" w:rsidP="001A3E4C">
      <w:pPr>
        <w:pStyle w:val="Naslov3"/>
        <w:keepLines w:val="0"/>
        <w:widowControl w:val="0"/>
        <w:numPr>
          <w:ilvl w:val="2"/>
          <w:numId w:val="39"/>
        </w:numPr>
        <w:tabs>
          <w:tab w:val="left" w:pos="567"/>
        </w:tabs>
        <w:suppressAutoHyphens/>
        <w:spacing w:before="140" w:after="120" w:line="240" w:lineRule="auto"/>
        <w:ind w:left="0" w:firstLine="0"/>
        <w:rPr>
          <w:rFonts w:ascii="Sylfaen" w:hAnsi="Sylfaen"/>
          <w:sz w:val="24"/>
          <w:szCs w:val="24"/>
        </w:rPr>
      </w:pPr>
      <w:r w:rsidRPr="008C56A6">
        <w:rPr>
          <w:rFonts w:ascii="Sylfaen" w:hAnsi="Sylfaen" w:cs="Arial"/>
          <w:color w:val="000000"/>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0"/>
        <w:gridCol w:w="4770"/>
        <w:gridCol w:w="1815"/>
        <w:gridCol w:w="2104"/>
      </w:tblGrid>
      <w:tr w:rsidR="006F6172" w:rsidRPr="00B70CFA" w14:paraId="75750C4A" w14:textId="77777777" w:rsidTr="00DE34AB">
        <w:tc>
          <w:tcPr>
            <w:tcW w:w="960" w:type="dxa"/>
            <w:tcBorders>
              <w:top w:val="single" w:sz="1" w:space="0" w:color="000000"/>
              <w:left w:val="single" w:sz="1" w:space="0" w:color="000000"/>
              <w:bottom w:val="single" w:sz="1" w:space="0" w:color="000000"/>
            </w:tcBorders>
            <w:shd w:val="clear" w:color="auto" w:fill="auto"/>
          </w:tcPr>
          <w:p w14:paraId="1D78EB23" w14:textId="33AF0168" w:rsidR="006F6172" w:rsidRPr="00B70CFA" w:rsidRDefault="006F6172" w:rsidP="00DE34AB">
            <w:pPr>
              <w:pStyle w:val="Sadrajitablice"/>
              <w:rPr>
                <w:rFonts w:ascii="Sylfaen" w:hAnsi="Sylfaen" w:cs="Arial"/>
                <w:b/>
                <w:bCs/>
              </w:rPr>
            </w:pPr>
            <w:r w:rsidRPr="00B70CFA">
              <w:rPr>
                <w:rFonts w:ascii="Sylfaen" w:hAnsi="Sylfaen" w:cs="Arial"/>
                <w:b/>
                <w:bCs/>
              </w:rPr>
              <w:t xml:space="preserve">Redni </w:t>
            </w:r>
          </w:p>
          <w:p w14:paraId="6422D8A4" w14:textId="42E16B31" w:rsidR="006F6172" w:rsidRPr="00B70CFA" w:rsidRDefault="006F6172" w:rsidP="00DE34AB">
            <w:pPr>
              <w:pStyle w:val="Sadrajitablice"/>
              <w:rPr>
                <w:rFonts w:ascii="Sylfaen" w:hAnsi="Sylfaen" w:cs="Arial"/>
                <w:b/>
                <w:bCs/>
              </w:rPr>
            </w:pPr>
            <w:r w:rsidRPr="00B70CFA">
              <w:rPr>
                <w:rFonts w:ascii="Sylfaen" w:hAnsi="Sylfaen" w:cs="Arial"/>
                <w:b/>
                <w:bCs/>
              </w:rPr>
              <w:t xml:space="preserve">broj </w:t>
            </w:r>
          </w:p>
        </w:tc>
        <w:tc>
          <w:tcPr>
            <w:tcW w:w="4770" w:type="dxa"/>
            <w:tcBorders>
              <w:top w:val="single" w:sz="1" w:space="0" w:color="000000"/>
              <w:left w:val="single" w:sz="1" w:space="0" w:color="000000"/>
              <w:bottom w:val="single" w:sz="1" w:space="0" w:color="000000"/>
            </w:tcBorders>
            <w:shd w:val="clear" w:color="auto" w:fill="auto"/>
          </w:tcPr>
          <w:p w14:paraId="27DDF05C" w14:textId="77777777" w:rsidR="006F6172" w:rsidRPr="00B70CFA" w:rsidRDefault="006F6172" w:rsidP="00DE34AB">
            <w:pPr>
              <w:pStyle w:val="Sadrajitablice"/>
              <w:jc w:val="center"/>
              <w:rPr>
                <w:rFonts w:ascii="Sylfaen" w:hAnsi="Sylfaen" w:cs="Arial"/>
                <w:b/>
                <w:bCs/>
              </w:rPr>
            </w:pPr>
            <w:r w:rsidRPr="00B70CFA">
              <w:rPr>
                <w:rFonts w:ascii="Sylfaen" w:hAnsi="Sylfaen" w:cs="Arial"/>
                <w:b/>
                <w:bCs/>
              </w:rPr>
              <w:t xml:space="preserve">KRITERIJI ZA ODABIR </w:t>
            </w:r>
          </w:p>
        </w:tc>
        <w:tc>
          <w:tcPr>
            <w:tcW w:w="1815" w:type="dxa"/>
            <w:tcBorders>
              <w:top w:val="single" w:sz="1" w:space="0" w:color="000000"/>
              <w:left w:val="single" w:sz="1" w:space="0" w:color="000000"/>
              <w:bottom w:val="single" w:sz="1" w:space="0" w:color="000000"/>
            </w:tcBorders>
            <w:shd w:val="clear" w:color="auto" w:fill="auto"/>
          </w:tcPr>
          <w:p w14:paraId="085AB8AA" w14:textId="77777777" w:rsidR="006F6172" w:rsidRPr="00B70CFA" w:rsidRDefault="006F6172" w:rsidP="00DE34AB">
            <w:pPr>
              <w:pStyle w:val="Sadrajitablice"/>
              <w:jc w:val="center"/>
              <w:rPr>
                <w:rFonts w:ascii="Sylfaen" w:hAnsi="Sylfaen" w:cs="Arial"/>
                <w:b/>
                <w:bCs/>
              </w:rPr>
            </w:pPr>
            <w:r w:rsidRPr="00B70CFA">
              <w:rPr>
                <w:rFonts w:ascii="Sylfaen" w:hAnsi="Sylfaen" w:cs="Arial"/>
                <w:b/>
                <w:bCs/>
              </w:rPr>
              <w:t xml:space="preserve">POSTOTAK </w:t>
            </w:r>
          </w:p>
        </w:tc>
        <w:tc>
          <w:tcPr>
            <w:tcW w:w="2104" w:type="dxa"/>
            <w:tcBorders>
              <w:top w:val="single" w:sz="1" w:space="0" w:color="000000"/>
              <w:left w:val="single" w:sz="1" w:space="0" w:color="000000"/>
              <w:bottom w:val="single" w:sz="1" w:space="0" w:color="000000"/>
              <w:right w:val="single" w:sz="1" w:space="0" w:color="000000"/>
            </w:tcBorders>
            <w:shd w:val="clear" w:color="auto" w:fill="auto"/>
          </w:tcPr>
          <w:p w14:paraId="1B6B10ED" w14:textId="77777777" w:rsidR="006F6172" w:rsidRPr="00B70CFA" w:rsidRDefault="006F6172" w:rsidP="00DE34AB">
            <w:pPr>
              <w:pStyle w:val="Sadrajitablice"/>
              <w:jc w:val="center"/>
              <w:rPr>
                <w:rFonts w:ascii="Sylfaen" w:hAnsi="Sylfaen"/>
              </w:rPr>
            </w:pPr>
            <w:r w:rsidRPr="00B70CFA">
              <w:rPr>
                <w:rFonts w:ascii="Sylfaen" w:hAnsi="Sylfaen" w:cs="Arial"/>
                <w:b/>
                <w:bCs/>
              </w:rPr>
              <w:t xml:space="preserve">MAKSIMALAN BROJ BODOVA </w:t>
            </w:r>
          </w:p>
        </w:tc>
      </w:tr>
      <w:tr w:rsidR="006F6172" w:rsidRPr="00B70CFA" w14:paraId="59A4B367" w14:textId="77777777" w:rsidTr="00ED2FAD">
        <w:tc>
          <w:tcPr>
            <w:tcW w:w="960" w:type="dxa"/>
            <w:tcBorders>
              <w:left w:val="single" w:sz="1" w:space="0" w:color="000000"/>
              <w:bottom w:val="single" w:sz="1" w:space="0" w:color="000000"/>
            </w:tcBorders>
            <w:shd w:val="clear" w:color="auto" w:fill="auto"/>
          </w:tcPr>
          <w:p w14:paraId="26657BEE" w14:textId="77777777" w:rsidR="006F6172" w:rsidRPr="00B70CFA" w:rsidRDefault="006F6172" w:rsidP="00DE34AB">
            <w:pPr>
              <w:pStyle w:val="Sadrajitablice"/>
              <w:rPr>
                <w:rFonts w:ascii="Sylfaen" w:hAnsi="Sylfaen" w:cs="Arial"/>
              </w:rPr>
            </w:pPr>
            <w:r w:rsidRPr="00B70CFA">
              <w:rPr>
                <w:rFonts w:ascii="Sylfaen" w:hAnsi="Sylfaen" w:cs="Arial"/>
              </w:rPr>
              <w:t>1.</w:t>
            </w:r>
          </w:p>
        </w:tc>
        <w:tc>
          <w:tcPr>
            <w:tcW w:w="4770" w:type="dxa"/>
            <w:tcBorders>
              <w:left w:val="single" w:sz="1" w:space="0" w:color="000000"/>
              <w:bottom w:val="single" w:sz="1" w:space="0" w:color="000000"/>
            </w:tcBorders>
            <w:shd w:val="clear" w:color="auto" w:fill="auto"/>
          </w:tcPr>
          <w:p w14:paraId="1E50157B" w14:textId="77777777" w:rsidR="006F6172" w:rsidRPr="00B70CFA" w:rsidRDefault="006F6172" w:rsidP="00DE34AB">
            <w:pPr>
              <w:pStyle w:val="Sadrajitablice"/>
              <w:rPr>
                <w:rFonts w:ascii="Sylfaen" w:hAnsi="Sylfaen" w:cs="Arial"/>
              </w:rPr>
            </w:pPr>
            <w:r w:rsidRPr="00B70CFA">
              <w:rPr>
                <w:rFonts w:ascii="Sylfaen" w:hAnsi="Sylfaen" w:cs="Arial"/>
              </w:rPr>
              <w:t xml:space="preserve">Cijena </w:t>
            </w:r>
          </w:p>
        </w:tc>
        <w:tc>
          <w:tcPr>
            <w:tcW w:w="1815" w:type="dxa"/>
            <w:tcBorders>
              <w:left w:val="single" w:sz="1" w:space="0" w:color="000000"/>
              <w:bottom w:val="single" w:sz="1" w:space="0" w:color="000000"/>
            </w:tcBorders>
            <w:shd w:val="clear" w:color="auto" w:fill="auto"/>
            <w:vAlign w:val="center"/>
          </w:tcPr>
          <w:p w14:paraId="0154D61F" w14:textId="77777777" w:rsidR="006F6172" w:rsidRPr="00B70CFA" w:rsidRDefault="006F6172" w:rsidP="00DE34AB">
            <w:pPr>
              <w:pStyle w:val="Sadrajitablice"/>
              <w:jc w:val="center"/>
              <w:rPr>
                <w:rFonts w:ascii="Sylfaen" w:hAnsi="Sylfaen" w:cs="Arial"/>
              </w:rPr>
            </w:pPr>
            <w:r w:rsidRPr="00B70CFA">
              <w:rPr>
                <w:rFonts w:ascii="Sylfaen" w:hAnsi="Sylfaen" w:cs="Arial"/>
              </w:rPr>
              <w:t>90%</w:t>
            </w:r>
          </w:p>
        </w:tc>
        <w:tc>
          <w:tcPr>
            <w:tcW w:w="2104" w:type="dxa"/>
            <w:tcBorders>
              <w:left w:val="single" w:sz="1" w:space="0" w:color="000000"/>
              <w:bottom w:val="single" w:sz="1" w:space="0" w:color="000000"/>
              <w:right w:val="single" w:sz="1" w:space="0" w:color="000000"/>
            </w:tcBorders>
            <w:shd w:val="clear" w:color="auto" w:fill="auto"/>
            <w:vAlign w:val="center"/>
          </w:tcPr>
          <w:p w14:paraId="2EA70CD9" w14:textId="77777777" w:rsidR="006F6172" w:rsidRPr="00B70CFA" w:rsidRDefault="006F6172" w:rsidP="00DE34AB">
            <w:pPr>
              <w:pStyle w:val="Sadrajitablice"/>
              <w:jc w:val="center"/>
              <w:rPr>
                <w:rFonts w:ascii="Sylfaen" w:hAnsi="Sylfaen"/>
              </w:rPr>
            </w:pPr>
            <w:r w:rsidRPr="00B70CFA">
              <w:rPr>
                <w:rFonts w:ascii="Sylfaen" w:hAnsi="Sylfaen" w:cs="Arial"/>
              </w:rPr>
              <w:t>90</w:t>
            </w:r>
          </w:p>
        </w:tc>
      </w:tr>
      <w:tr w:rsidR="006F6172" w:rsidRPr="00B70CFA" w14:paraId="2D33078F" w14:textId="77777777" w:rsidTr="00ED2FAD">
        <w:tc>
          <w:tcPr>
            <w:tcW w:w="960" w:type="dxa"/>
            <w:tcBorders>
              <w:left w:val="single" w:sz="1" w:space="0" w:color="000000"/>
              <w:bottom w:val="single" w:sz="1" w:space="0" w:color="000000"/>
            </w:tcBorders>
            <w:shd w:val="clear" w:color="auto" w:fill="auto"/>
          </w:tcPr>
          <w:p w14:paraId="1E836234" w14:textId="77777777" w:rsidR="006F6172" w:rsidRPr="00B70CFA" w:rsidRDefault="006F6172" w:rsidP="00DE34AB">
            <w:pPr>
              <w:pStyle w:val="Sadrajitablice"/>
              <w:rPr>
                <w:rFonts w:ascii="Sylfaen" w:hAnsi="Sylfaen" w:cs="Arial"/>
              </w:rPr>
            </w:pPr>
            <w:r w:rsidRPr="00B70CFA">
              <w:rPr>
                <w:rFonts w:ascii="Sylfaen" w:hAnsi="Sylfaen" w:cs="Arial"/>
              </w:rPr>
              <w:t>2.</w:t>
            </w:r>
          </w:p>
        </w:tc>
        <w:tc>
          <w:tcPr>
            <w:tcW w:w="4770" w:type="dxa"/>
            <w:tcBorders>
              <w:left w:val="single" w:sz="1" w:space="0" w:color="000000"/>
              <w:bottom w:val="single" w:sz="1" w:space="0" w:color="000000"/>
            </w:tcBorders>
            <w:shd w:val="clear" w:color="auto" w:fill="auto"/>
          </w:tcPr>
          <w:p w14:paraId="315B36B7" w14:textId="77777777" w:rsidR="006F6172" w:rsidRPr="00B70CFA" w:rsidRDefault="006F6172" w:rsidP="00DE34AB">
            <w:pPr>
              <w:pStyle w:val="Sadrajitablice"/>
              <w:rPr>
                <w:rFonts w:ascii="Sylfaen" w:hAnsi="Sylfaen" w:cs="Arial"/>
              </w:rPr>
            </w:pPr>
            <w:r w:rsidRPr="00B70CFA">
              <w:rPr>
                <w:rFonts w:ascii="Sylfaen" w:hAnsi="Sylfaen" w:cs="Arial"/>
              </w:rPr>
              <w:t xml:space="preserve">Električna energija iz obnovljivih izvora energije </w:t>
            </w:r>
          </w:p>
        </w:tc>
        <w:tc>
          <w:tcPr>
            <w:tcW w:w="1815" w:type="dxa"/>
            <w:tcBorders>
              <w:left w:val="single" w:sz="1" w:space="0" w:color="000000"/>
              <w:bottom w:val="single" w:sz="1" w:space="0" w:color="000000"/>
            </w:tcBorders>
            <w:shd w:val="clear" w:color="auto" w:fill="auto"/>
            <w:vAlign w:val="center"/>
          </w:tcPr>
          <w:p w14:paraId="134ECB72" w14:textId="77777777" w:rsidR="006F6172" w:rsidRPr="00B70CFA" w:rsidRDefault="006F6172" w:rsidP="00DE34AB">
            <w:pPr>
              <w:pStyle w:val="Sadrajitablice"/>
              <w:jc w:val="center"/>
              <w:rPr>
                <w:rFonts w:ascii="Sylfaen" w:hAnsi="Sylfaen" w:cs="Arial"/>
              </w:rPr>
            </w:pPr>
            <w:r w:rsidRPr="00B70CFA">
              <w:rPr>
                <w:rFonts w:ascii="Sylfaen" w:hAnsi="Sylfaen" w:cs="Arial"/>
              </w:rPr>
              <w:t>10%</w:t>
            </w:r>
          </w:p>
        </w:tc>
        <w:tc>
          <w:tcPr>
            <w:tcW w:w="2104" w:type="dxa"/>
            <w:tcBorders>
              <w:left w:val="single" w:sz="1" w:space="0" w:color="000000"/>
              <w:bottom w:val="single" w:sz="1" w:space="0" w:color="000000"/>
              <w:right w:val="single" w:sz="1" w:space="0" w:color="000000"/>
            </w:tcBorders>
            <w:shd w:val="clear" w:color="auto" w:fill="auto"/>
            <w:vAlign w:val="center"/>
          </w:tcPr>
          <w:p w14:paraId="50DF9A65" w14:textId="77777777" w:rsidR="006F6172" w:rsidRPr="00B70CFA" w:rsidRDefault="006F6172" w:rsidP="00DE34AB">
            <w:pPr>
              <w:pStyle w:val="Sadrajitablice"/>
              <w:jc w:val="center"/>
              <w:rPr>
                <w:rFonts w:ascii="Sylfaen" w:hAnsi="Sylfaen"/>
              </w:rPr>
            </w:pPr>
            <w:r w:rsidRPr="00B70CFA">
              <w:rPr>
                <w:rFonts w:ascii="Sylfaen" w:hAnsi="Sylfaen" w:cs="Arial"/>
              </w:rPr>
              <w:t>10</w:t>
            </w:r>
          </w:p>
        </w:tc>
      </w:tr>
      <w:tr w:rsidR="006F6172" w:rsidRPr="00B70CFA" w14:paraId="3A8FB367" w14:textId="77777777" w:rsidTr="00ED2FAD">
        <w:tc>
          <w:tcPr>
            <w:tcW w:w="960" w:type="dxa"/>
            <w:tcBorders>
              <w:left w:val="single" w:sz="1" w:space="0" w:color="000000"/>
              <w:bottom w:val="single" w:sz="1" w:space="0" w:color="000000"/>
            </w:tcBorders>
            <w:shd w:val="clear" w:color="auto" w:fill="auto"/>
          </w:tcPr>
          <w:p w14:paraId="19B5BDE3" w14:textId="77777777" w:rsidR="006F6172" w:rsidRPr="00B70CFA" w:rsidRDefault="006F6172" w:rsidP="00DE34AB">
            <w:pPr>
              <w:pStyle w:val="Sadrajitablice"/>
              <w:snapToGrid w:val="0"/>
              <w:rPr>
                <w:rFonts w:ascii="Sylfaen" w:hAnsi="Sylfaen" w:cs="Arial"/>
              </w:rPr>
            </w:pPr>
          </w:p>
        </w:tc>
        <w:tc>
          <w:tcPr>
            <w:tcW w:w="4770" w:type="dxa"/>
            <w:tcBorders>
              <w:left w:val="single" w:sz="1" w:space="0" w:color="000000"/>
              <w:bottom w:val="single" w:sz="1" w:space="0" w:color="000000"/>
            </w:tcBorders>
            <w:shd w:val="clear" w:color="auto" w:fill="auto"/>
          </w:tcPr>
          <w:p w14:paraId="6C426522" w14:textId="77777777" w:rsidR="006F6172" w:rsidRPr="00B70CFA" w:rsidRDefault="006F6172" w:rsidP="00DE34AB">
            <w:pPr>
              <w:pStyle w:val="Sadrajitablice"/>
              <w:rPr>
                <w:rFonts w:ascii="Sylfaen" w:hAnsi="Sylfaen" w:cs="Arial"/>
              </w:rPr>
            </w:pPr>
            <w:r w:rsidRPr="00B70CFA">
              <w:rPr>
                <w:rFonts w:ascii="Sylfaen" w:hAnsi="Sylfaen" w:cs="Arial"/>
                <w:b/>
                <w:bCs/>
              </w:rPr>
              <w:t xml:space="preserve">UKUPNO - MAKSIMALAN BROJ BODOVA </w:t>
            </w:r>
          </w:p>
        </w:tc>
        <w:tc>
          <w:tcPr>
            <w:tcW w:w="1815" w:type="dxa"/>
            <w:tcBorders>
              <w:left w:val="single" w:sz="1" w:space="0" w:color="000000"/>
              <w:bottom w:val="single" w:sz="1" w:space="0" w:color="000000"/>
            </w:tcBorders>
            <w:shd w:val="clear" w:color="auto" w:fill="auto"/>
            <w:vAlign w:val="center"/>
          </w:tcPr>
          <w:p w14:paraId="4A2EC7FB" w14:textId="77777777" w:rsidR="006F6172" w:rsidRPr="00B70CFA" w:rsidRDefault="006F6172" w:rsidP="00DE34AB">
            <w:pPr>
              <w:pStyle w:val="Sadrajitablice"/>
              <w:snapToGrid w:val="0"/>
              <w:jc w:val="center"/>
              <w:rPr>
                <w:rFonts w:ascii="Sylfaen" w:hAnsi="Sylfaen" w:cs="Arial"/>
              </w:rPr>
            </w:pPr>
          </w:p>
        </w:tc>
        <w:tc>
          <w:tcPr>
            <w:tcW w:w="2104" w:type="dxa"/>
            <w:tcBorders>
              <w:left w:val="single" w:sz="1" w:space="0" w:color="000000"/>
              <w:bottom w:val="single" w:sz="1" w:space="0" w:color="000000"/>
              <w:right w:val="single" w:sz="1" w:space="0" w:color="000000"/>
            </w:tcBorders>
            <w:shd w:val="clear" w:color="auto" w:fill="auto"/>
            <w:vAlign w:val="center"/>
          </w:tcPr>
          <w:p w14:paraId="7FBAC11F" w14:textId="77777777" w:rsidR="006F6172" w:rsidRPr="00B70CFA" w:rsidRDefault="006F6172" w:rsidP="00DE34AB">
            <w:pPr>
              <w:pStyle w:val="Sadrajitablice"/>
              <w:jc w:val="center"/>
              <w:rPr>
                <w:rFonts w:ascii="Sylfaen" w:hAnsi="Sylfaen"/>
              </w:rPr>
            </w:pPr>
            <w:r w:rsidRPr="00B70CFA">
              <w:rPr>
                <w:rFonts w:ascii="Sylfaen" w:hAnsi="Sylfaen" w:cs="Arial"/>
              </w:rPr>
              <w:t>100</w:t>
            </w:r>
          </w:p>
        </w:tc>
      </w:tr>
    </w:tbl>
    <w:p w14:paraId="5BD5CFEA" w14:textId="77777777" w:rsidR="006F6172" w:rsidRPr="00B70CFA" w:rsidRDefault="006F6172" w:rsidP="006F6172">
      <w:pPr>
        <w:autoSpaceDE w:val="0"/>
        <w:rPr>
          <w:rFonts w:ascii="Arial" w:hAnsi="Arial" w:cs="Arial"/>
          <w:color w:val="990000"/>
          <w:sz w:val="24"/>
          <w:szCs w:val="24"/>
        </w:rPr>
      </w:pPr>
    </w:p>
    <w:p w14:paraId="5C5748F9" w14:textId="6496C341" w:rsidR="00ED2FAD" w:rsidRDefault="00ED2FAD" w:rsidP="006F6172">
      <w:pPr>
        <w:autoSpaceDE w:val="0"/>
        <w:rPr>
          <w:rFonts w:ascii="Sylfaen" w:hAnsi="Sylfaen" w:cs="Arial"/>
          <w:color w:val="000000"/>
          <w:sz w:val="24"/>
          <w:szCs w:val="24"/>
        </w:rPr>
      </w:pPr>
    </w:p>
    <w:p w14:paraId="06CD72A7" w14:textId="77777777" w:rsidR="008C56A6" w:rsidRDefault="008C56A6" w:rsidP="006F6172">
      <w:pPr>
        <w:autoSpaceDE w:val="0"/>
        <w:rPr>
          <w:rFonts w:ascii="Sylfaen" w:hAnsi="Sylfaen" w:cs="Arial"/>
          <w:color w:val="000000"/>
          <w:sz w:val="24"/>
          <w:szCs w:val="24"/>
        </w:rPr>
      </w:pPr>
    </w:p>
    <w:p w14:paraId="47CBB306" w14:textId="2C15D348" w:rsidR="006F6172" w:rsidRPr="00B70CFA" w:rsidRDefault="006F6172" w:rsidP="006F6172">
      <w:pPr>
        <w:autoSpaceDE w:val="0"/>
        <w:rPr>
          <w:rFonts w:ascii="Sylfaen" w:hAnsi="Sylfaen" w:cs="Arial"/>
          <w:color w:val="000000"/>
          <w:sz w:val="24"/>
          <w:szCs w:val="24"/>
        </w:rPr>
      </w:pPr>
      <w:r w:rsidRPr="00B70CFA">
        <w:rPr>
          <w:rFonts w:ascii="Sylfaen" w:hAnsi="Sylfaen" w:cs="Arial"/>
          <w:color w:val="000000"/>
          <w:sz w:val="24"/>
          <w:szCs w:val="24"/>
        </w:rPr>
        <w:lastRenderedPageBreak/>
        <w:t xml:space="preserve">Formula: </w:t>
      </w:r>
    </w:p>
    <w:p w14:paraId="4B9F7A16" w14:textId="77777777" w:rsidR="006F6172" w:rsidRPr="00B70CFA" w:rsidRDefault="006F6172" w:rsidP="006F6172">
      <w:pPr>
        <w:autoSpaceDE w:val="0"/>
        <w:rPr>
          <w:rFonts w:ascii="Sylfaen" w:hAnsi="Sylfaen" w:cs="Arial"/>
          <w:color w:val="000000"/>
          <w:sz w:val="24"/>
          <w:szCs w:val="24"/>
        </w:rPr>
      </w:pPr>
      <w:r w:rsidRPr="00B70CFA">
        <w:rPr>
          <w:rFonts w:ascii="Sylfaen" w:hAnsi="Sylfaen" w:cs="Arial"/>
          <w:color w:val="000000"/>
          <w:sz w:val="24"/>
          <w:szCs w:val="24"/>
        </w:rPr>
        <w:t xml:space="preserve">T = C + Z </w:t>
      </w:r>
    </w:p>
    <w:p w14:paraId="401B87B7" w14:textId="77777777" w:rsidR="006F6172" w:rsidRPr="00B70CFA" w:rsidRDefault="006F6172" w:rsidP="006F6172">
      <w:pPr>
        <w:autoSpaceDE w:val="0"/>
        <w:rPr>
          <w:rFonts w:ascii="Sylfaen" w:hAnsi="Sylfaen" w:cs="Arial"/>
          <w:color w:val="000000"/>
          <w:sz w:val="24"/>
          <w:szCs w:val="24"/>
        </w:rPr>
      </w:pPr>
      <w:r w:rsidRPr="00B70CFA">
        <w:rPr>
          <w:rFonts w:ascii="Sylfaen" w:hAnsi="Sylfaen" w:cs="Arial"/>
          <w:color w:val="000000"/>
          <w:sz w:val="24"/>
          <w:szCs w:val="24"/>
        </w:rPr>
        <w:t xml:space="preserve">T = ukupan broj bodova </w:t>
      </w:r>
    </w:p>
    <w:p w14:paraId="7B325CA1" w14:textId="77777777" w:rsidR="006F6172" w:rsidRPr="00B70CFA" w:rsidRDefault="006F6172" w:rsidP="006F6172">
      <w:pPr>
        <w:autoSpaceDE w:val="0"/>
        <w:rPr>
          <w:rFonts w:ascii="Sylfaen" w:hAnsi="Sylfaen" w:cs="Arial"/>
          <w:color w:val="000000"/>
          <w:sz w:val="24"/>
          <w:szCs w:val="24"/>
        </w:rPr>
      </w:pPr>
      <w:r w:rsidRPr="00B70CFA">
        <w:rPr>
          <w:rFonts w:ascii="Sylfaen" w:hAnsi="Sylfaen" w:cs="Arial"/>
          <w:color w:val="000000"/>
          <w:sz w:val="24"/>
          <w:szCs w:val="24"/>
        </w:rPr>
        <w:t xml:space="preserve">C = broj bodova koji je ponuda dobila za ponuđenu cijenu </w:t>
      </w:r>
    </w:p>
    <w:p w14:paraId="561894EF" w14:textId="77777777" w:rsidR="006F6172" w:rsidRPr="00B70CFA" w:rsidRDefault="006F6172" w:rsidP="006F6172">
      <w:pPr>
        <w:autoSpaceDE w:val="0"/>
        <w:rPr>
          <w:rFonts w:ascii="Sylfaen" w:hAnsi="Sylfaen" w:cs="Arial"/>
          <w:color w:val="000000"/>
          <w:sz w:val="24"/>
          <w:szCs w:val="24"/>
        </w:rPr>
      </w:pPr>
      <w:r w:rsidRPr="00B70CFA">
        <w:rPr>
          <w:rFonts w:ascii="Sylfaen" w:hAnsi="Sylfaen" w:cs="Arial"/>
          <w:color w:val="000000"/>
          <w:sz w:val="24"/>
          <w:szCs w:val="24"/>
        </w:rPr>
        <w:t xml:space="preserve">Z = broj bodova za kriterij električna energija iz obnovljivih izvora </w:t>
      </w:r>
    </w:p>
    <w:p w14:paraId="5E4D10B0" w14:textId="77777777" w:rsidR="006F6172" w:rsidRPr="00B70CFA" w:rsidRDefault="006F6172" w:rsidP="006F6172">
      <w:pPr>
        <w:autoSpaceDE w:val="0"/>
        <w:rPr>
          <w:rFonts w:ascii="Sylfaen" w:hAnsi="Sylfaen" w:cs="Arial"/>
          <w:color w:val="000000"/>
          <w:sz w:val="24"/>
          <w:szCs w:val="24"/>
        </w:rPr>
      </w:pPr>
      <w:r w:rsidRPr="00B70CFA">
        <w:rPr>
          <w:rFonts w:ascii="Sylfaen" w:hAnsi="Sylfaen" w:cs="Arial"/>
          <w:color w:val="000000"/>
          <w:sz w:val="24"/>
          <w:szCs w:val="24"/>
        </w:rPr>
        <w:t xml:space="preserve">Najpovoljnija je ona ponuda čiji je ukupni broj bodova najveći, odnosno najbliže 100. </w:t>
      </w:r>
    </w:p>
    <w:p w14:paraId="312B4411" w14:textId="77777777" w:rsidR="008C56A6" w:rsidRDefault="008C56A6" w:rsidP="006F6172">
      <w:pPr>
        <w:autoSpaceDE w:val="0"/>
        <w:rPr>
          <w:rFonts w:ascii="Sylfaen" w:hAnsi="Sylfaen" w:cs="Arial"/>
          <w:b/>
          <w:bCs/>
          <w:color w:val="000000"/>
          <w:sz w:val="24"/>
          <w:szCs w:val="24"/>
        </w:rPr>
      </w:pPr>
    </w:p>
    <w:p w14:paraId="4D47C7F2" w14:textId="28C88F39" w:rsidR="006F6172" w:rsidRPr="00B70CFA" w:rsidRDefault="006F6172" w:rsidP="006F6172">
      <w:pPr>
        <w:autoSpaceDE w:val="0"/>
        <w:rPr>
          <w:rFonts w:ascii="Sylfaen" w:hAnsi="Sylfaen" w:cs="Arial"/>
          <w:b/>
          <w:bCs/>
          <w:color w:val="000000"/>
          <w:sz w:val="24"/>
          <w:szCs w:val="24"/>
        </w:rPr>
      </w:pPr>
      <w:r w:rsidRPr="00B70CFA">
        <w:rPr>
          <w:rFonts w:ascii="Sylfaen" w:hAnsi="Sylfaen" w:cs="Arial"/>
          <w:b/>
          <w:bCs/>
          <w:color w:val="000000"/>
          <w:sz w:val="24"/>
          <w:szCs w:val="24"/>
        </w:rPr>
        <w:t xml:space="preserve">CJENOVNI KRITERIJ </w:t>
      </w:r>
    </w:p>
    <w:p w14:paraId="55CE696D" w14:textId="77777777" w:rsidR="006F6172" w:rsidRPr="00B70CFA" w:rsidRDefault="006F6172" w:rsidP="006F6172">
      <w:pPr>
        <w:autoSpaceDE w:val="0"/>
        <w:rPr>
          <w:rFonts w:ascii="Sylfaen" w:hAnsi="Sylfaen" w:cs="Arial"/>
          <w:color w:val="000000"/>
          <w:sz w:val="24"/>
          <w:szCs w:val="24"/>
        </w:rPr>
      </w:pPr>
      <w:r w:rsidRPr="00B70CFA">
        <w:rPr>
          <w:rFonts w:ascii="Sylfaen" w:hAnsi="Sylfaen" w:cs="Arial"/>
          <w:b/>
          <w:bCs/>
          <w:color w:val="000000"/>
          <w:sz w:val="24"/>
          <w:szCs w:val="24"/>
        </w:rPr>
        <w:t>1. Cijena (C)</w:t>
      </w:r>
    </w:p>
    <w:p w14:paraId="65B4026C" w14:textId="2116C430" w:rsidR="006F6172" w:rsidRPr="00B70CFA" w:rsidRDefault="006F6172" w:rsidP="008C56A6">
      <w:pPr>
        <w:autoSpaceDE w:val="0"/>
        <w:jc w:val="both"/>
        <w:rPr>
          <w:rFonts w:ascii="Sylfaen" w:hAnsi="Sylfaen"/>
          <w:color w:val="000000"/>
          <w:sz w:val="24"/>
          <w:szCs w:val="24"/>
        </w:rPr>
      </w:pPr>
      <w:r w:rsidRPr="00B70CFA">
        <w:rPr>
          <w:rFonts w:ascii="Sylfaen" w:hAnsi="Sylfaen" w:cs="Arial"/>
          <w:color w:val="000000"/>
          <w:sz w:val="24"/>
          <w:szCs w:val="24"/>
        </w:rPr>
        <w:t xml:space="preserve">Broj bodova koje će ponuda dobiti za kriterij 1. određuje se primjenom dolje navedene formule. Za ovaj kriterij ponuditelj može dobiti najviše 90 bodova. Ponuda, koja u usporedbi s ostalim ponudama nudi najnižu ukupnu cijenu bez PDV-a, s uključenim naknadama za obnovljive izvore i visokoučinkovitu kogeneraciju i trošarine za neposlovnu uporabu električne energije, dobiva najviše bodova. Naručitelj će ponude bodovati do 90 bodova, i to tako, da će najjeftinija ponuda dobiti najveći broj bodova, a svaki sljedeći u odnosu na prethodnu razmjerno manji broj bodova, prema jednadžbi: </w:t>
      </w:r>
    </w:p>
    <w:p w14:paraId="45CDE132" w14:textId="77777777" w:rsidR="006F6172" w:rsidRPr="00B70CFA" w:rsidRDefault="006F6172" w:rsidP="006F6172">
      <w:pPr>
        <w:pStyle w:val="Tijeloteksta"/>
        <w:tabs>
          <w:tab w:val="left" w:pos="567"/>
        </w:tabs>
        <w:jc w:val="center"/>
        <w:rPr>
          <w:rFonts w:ascii="Sylfaen" w:hAnsi="Sylfaen" w:cs="Arial"/>
          <w:b/>
          <w:bCs/>
          <w:color w:val="000000"/>
          <w:sz w:val="24"/>
          <w:szCs w:val="24"/>
        </w:rPr>
      </w:pPr>
      <w:r w:rsidRPr="00B70CFA">
        <w:rPr>
          <w:rFonts w:ascii="Sylfaen" w:hAnsi="Sylfaen" w:cs="Arial"/>
          <w:b/>
          <w:bCs/>
          <w:color w:val="000000"/>
          <w:sz w:val="24"/>
          <w:szCs w:val="24"/>
        </w:rPr>
        <w:t xml:space="preserve">C = </w:t>
      </w:r>
      <w:proofErr w:type="spellStart"/>
      <w:r w:rsidRPr="00B70CFA">
        <w:rPr>
          <w:rFonts w:ascii="Sylfaen" w:hAnsi="Sylfaen" w:cs="Arial"/>
          <w:b/>
          <w:bCs/>
          <w:color w:val="000000"/>
          <w:sz w:val="24"/>
          <w:szCs w:val="24"/>
        </w:rPr>
        <w:t>Cmin</w:t>
      </w:r>
      <w:proofErr w:type="spellEnd"/>
      <w:r w:rsidRPr="00B70CFA">
        <w:rPr>
          <w:rFonts w:ascii="Sylfaen" w:hAnsi="Sylfaen" w:cs="Arial"/>
          <w:b/>
          <w:bCs/>
          <w:color w:val="000000"/>
          <w:sz w:val="24"/>
          <w:szCs w:val="24"/>
        </w:rPr>
        <w:t xml:space="preserve">/CP x 90 </w:t>
      </w:r>
    </w:p>
    <w:p w14:paraId="4841BC80" w14:textId="4C222BCE" w:rsidR="006F6172" w:rsidRDefault="006F6172" w:rsidP="006F6172">
      <w:pPr>
        <w:pStyle w:val="Tijeloteksta"/>
        <w:tabs>
          <w:tab w:val="left" w:pos="567"/>
        </w:tabs>
        <w:jc w:val="center"/>
        <w:rPr>
          <w:rFonts w:ascii="Sylfaen" w:hAnsi="Sylfaen" w:cs="Arial"/>
          <w:color w:val="000000"/>
          <w:sz w:val="24"/>
          <w:szCs w:val="24"/>
        </w:rPr>
      </w:pPr>
    </w:p>
    <w:p w14:paraId="55F75A26" w14:textId="77777777" w:rsidR="006C5C0F" w:rsidRPr="00B70CFA" w:rsidRDefault="006C5C0F" w:rsidP="006F6172">
      <w:pPr>
        <w:pStyle w:val="Tijeloteksta"/>
        <w:tabs>
          <w:tab w:val="left" w:pos="567"/>
        </w:tabs>
        <w:jc w:val="center"/>
        <w:rPr>
          <w:rFonts w:ascii="Sylfaen" w:hAnsi="Sylfaen" w:cs="Arial"/>
          <w:color w:val="000000"/>
          <w:sz w:val="24"/>
          <w:szCs w:val="24"/>
        </w:rPr>
      </w:pPr>
    </w:p>
    <w:p w14:paraId="06450D97" w14:textId="77777777" w:rsidR="006F6172" w:rsidRPr="00B70CFA" w:rsidRDefault="006F6172" w:rsidP="006F6172">
      <w:pPr>
        <w:pStyle w:val="Tijeloteksta"/>
        <w:tabs>
          <w:tab w:val="left" w:pos="567"/>
        </w:tabs>
        <w:rPr>
          <w:rFonts w:ascii="Sylfaen" w:hAnsi="Sylfaen" w:cs="Arial"/>
          <w:color w:val="000000"/>
          <w:sz w:val="24"/>
          <w:szCs w:val="24"/>
        </w:rPr>
      </w:pPr>
      <w:r w:rsidRPr="00B70CFA">
        <w:rPr>
          <w:rFonts w:ascii="Sylfaen" w:hAnsi="Sylfaen" w:cs="Arial"/>
          <w:color w:val="000000"/>
          <w:sz w:val="24"/>
          <w:szCs w:val="24"/>
        </w:rPr>
        <w:t xml:space="preserve">C – broj bodova koji je ponuda dobila za ponuđenu cijenu (zaokruženo na dva decimalna mjesta) </w:t>
      </w:r>
    </w:p>
    <w:p w14:paraId="222705D7" w14:textId="77777777" w:rsidR="006F6172" w:rsidRPr="00B70CFA" w:rsidRDefault="006F6172" w:rsidP="006F6172">
      <w:pPr>
        <w:pStyle w:val="Tijeloteksta"/>
        <w:tabs>
          <w:tab w:val="left" w:pos="567"/>
        </w:tabs>
        <w:rPr>
          <w:rFonts w:ascii="Sylfaen" w:hAnsi="Sylfaen" w:cs="Arial"/>
          <w:color w:val="000000"/>
          <w:sz w:val="24"/>
          <w:szCs w:val="24"/>
        </w:rPr>
      </w:pPr>
      <w:proofErr w:type="spellStart"/>
      <w:r w:rsidRPr="00B70CFA">
        <w:rPr>
          <w:rFonts w:ascii="Sylfaen" w:hAnsi="Sylfaen" w:cs="Arial"/>
          <w:color w:val="000000"/>
          <w:sz w:val="24"/>
          <w:szCs w:val="24"/>
        </w:rPr>
        <w:t>Cmin</w:t>
      </w:r>
      <w:proofErr w:type="spellEnd"/>
      <w:r w:rsidRPr="00B70CFA">
        <w:rPr>
          <w:rFonts w:ascii="Sylfaen" w:hAnsi="Sylfaen" w:cs="Arial"/>
          <w:color w:val="000000"/>
          <w:sz w:val="24"/>
          <w:szCs w:val="24"/>
        </w:rPr>
        <w:t xml:space="preserve"> – najniža cijena ponuđena u postupku javne nabave </w:t>
      </w:r>
    </w:p>
    <w:p w14:paraId="6DEDDEB4" w14:textId="77777777" w:rsidR="006F6172" w:rsidRPr="00B70CFA" w:rsidRDefault="006F6172" w:rsidP="006F6172">
      <w:pPr>
        <w:pStyle w:val="Tijeloteksta"/>
        <w:tabs>
          <w:tab w:val="left" w:pos="567"/>
        </w:tabs>
        <w:rPr>
          <w:rFonts w:ascii="Sylfaen" w:hAnsi="Sylfaen" w:cs="Arial"/>
          <w:color w:val="000000"/>
          <w:sz w:val="24"/>
          <w:szCs w:val="24"/>
        </w:rPr>
      </w:pPr>
      <w:r w:rsidRPr="00B70CFA">
        <w:rPr>
          <w:rFonts w:ascii="Sylfaen" w:hAnsi="Sylfaen" w:cs="Arial"/>
          <w:color w:val="000000"/>
          <w:sz w:val="24"/>
          <w:szCs w:val="24"/>
        </w:rPr>
        <w:t xml:space="preserve">CP – cijena ponude koja je predmet ocjene </w:t>
      </w:r>
    </w:p>
    <w:p w14:paraId="4E17D47C" w14:textId="5985872A" w:rsidR="006F6172" w:rsidRPr="00B70CFA" w:rsidRDefault="006F6172" w:rsidP="006F6172">
      <w:pPr>
        <w:pStyle w:val="Tijeloteksta"/>
        <w:tabs>
          <w:tab w:val="left" w:pos="567"/>
        </w:tabs>
        <w:rPr>
          <w:rFonts w:ascii="Sylfaen" w:hAnsi="Sylfaen"/>
          <w:color w:val="000000"/>
          <w:sz w:val="24"/>
          <w:szCs w:val="24"/>
        </w:rPr>
      </w:pPr>
      <w:r w:rsidRPr="00B70CFA">
        <w:rPr>
          <w:rFonts w:ascii="Sylfaen" w:hAnsi="Sylfaen" w:cs="Arial"/>
          <w:color w:val="000000"/>
          <w:sz w:val="24"/>
          <w:szCs w:val="24"/>
        </w:rPr>
        <w:t xml:space="preserve">90 – maksimalni broj bodova </w:t>
      </w:r>
    </w:p>
    <w:p w14:paraId="033F688D" w14:textId="2D18BD3A" w:rsidR="006F6172" w:rsidRDefault="006F6172" w:rsidP="006F6172">
      <w:pPr>
        <w:pStyle w:val="Tijeloteksta"/>
        <w:tabs>
          <w:tab w:val="left" w:pos="567"/>
        </w:tabs>
        <w:rPr>
          <w:color w:val="000000"/>
          <w:sz w:val="24"/>
          <w:szCs w:val="24"/>
        </w:rPr>
      </w:pPr>
    </w:p>
    <w:p w14:paraId="2920364F" w14:textId="53D03F2D" w:rsidR="00A959C9" w:rsidRDefault="00A959C9" w:rsidP="006F6172">
      <w:pPr>
        <w:pStyle w:val="Tijeloteksta"/>
        <w:tabs>
          <w:tab w:val="left" w:pos="567"/>
        </w:tabs>
        <w:rPr>
          <w:color w:val="000000"/>
          <w:sz w:val="24"/>
          <w:szCs w:val="24"/>
        </w:rPr>
      </w:pPr>
    </w:p>
    <w:p w14:paraId="329A91FC" w14:textId="77777777" w:rsidR="006F6172" w:rsidRPr="00B70CFA" w:rsidRDefault="006F6172" w:rsidP="006F6172">
      <w:pPr>
        <w:pStyle w:val="Tijeloteksta"/>
        <w:tabs>
          <w:tab w:val="left" w:pos="567"/>
        </w:tabs>
        <w:rPr>
          <w:rFonts w:ascii="Sylfaen" w:hAnsi="Sylfaen" w:cs="Arial"/>
          <w:b/>
          <w:bCs/>
          <w:color w:val="000000"/>
          <w:sz w:val="24"/>
          <w:szCs w:val="24"/>
        </w:rPr>
      </w:pPr>
      <w:r w:rsidRPr="00B70CFA">
        <w:rPr>
          <w:rFonts w:ascii="Sylfaen" w:hAnsi="Sylfaen" w:cs="Arial"/>
          <w:b/>
          <w:bCs/>
          <w:color w:val="000000"/>
          <w:sz w:val="24"/>
          <w:szCs w:val="24"/>
        </w:rPr>
        <w:t xml:space="preserve">NECJENOVNI KRITERIJ </w:t>
      </w:r>
    </w:p>
    <w:p w14:paraId="01713457" w14:textId="77777777" w:rsidR="00C041E1" w:rsidRPr="00B70CFA" w:rsidRDefault="00C041E1" w:rsidP="006F6172">
      <w:pPr>
        <w:pStyle w:val="Tijeloteksta"/>
        <w:tabs>
          <w:tab w:val="left" w:pos="567"/>
        </w:tabs>
        <w:rPr>
          <w:rFonts w:ascii="Sylfaen" w:hAnsi="Sylfaen" w:cs="Arial"/>
          <w:b/>
          <w:bCs/>
          <w:color w:val="000000"/>
          <w:sz w:val="24"/>
          <w:szCs w:val="24"/>
        </w:rPr>
      </w:pPr>
    </w:p>
    <w:p w14:paraId="6EDF4331" w14:textId="77777777" w:rsidR="006F6172" w:rsidRPr="00B70CFA" w:rsidRDefault="006F6172" w:rsidP="006F6172">
      <w:pPr>
        <w:pStyle w:val="Tijeloteksta"/>
        <w:tabs>
          <w:tab w:val="left" w:pos="567"/>
        </w:tabs>
        <w:rPr>
          <w:rFonts w:ascii="Sylfaen" w:hAnsi="Sylfaen" w:cs="Arial"/>
          <w:color w:val="000000"/>
          <w:sz w:val="24"/>
          <w:szCs w:val="24"/>
        </w:rPr>
      </w:pPr>
      <w:r w:rsidRPr="00B70CFA">
        <w:rPr>
          <w:rFonts w:ascii="Sylfaen" w:hAnsi="Sylfaen" w:cs="Arial"/>
          <w:b/>
          <w:bCs/>
          <w:color w:val="000000"/>
          <w:sz w:val="24"/>
          <w:szCs w:val="24"/>
        </w:rPr>
        <w:t>2. Električna energija iz obnovljivih izvora energije (Z)</w:t>
      </w:r>
    </w:p>
    <w:p w14:paraId="0621AD0F" w14:textId="77777777" w:rsidR="006F6172" w:rsidRPr="00B70CFA" w:rsidRDefault="006F6172" w:rsidP="008C56A6">
      <w:pPr>
        <w:pStyle w:val="Tijeloteksta"/>
        <w:tabs>
          <w:tab w:val="left" w:pos="567"/>
        </w:tabs>
        <w:spacing w:line="276" w:lineRule="auto"/>
        <w:jc w:val="both"/>
        <w:rPr>
          <w:rFonts w:ascii="Sylfaen" w:hAnsi="Sylfaen" w:cs="Arial"/>
          <w:color w:val="000000"/>
          <w:sz w:val="24"/>
          <w:szCs w:val="24"/>
        </w:rPr>
      </w:pPr>
      <w:r w:rsidRPr="00B70CFA">
        <w:rPr>
          <w:rFonts w:ascii="Sylfaen" w:hAnsi="Sylfaen" w:cs="Arial"/>
          <w:color w:val="000000"/>
          <w:sz w:val="24"/>
          <w:szCs w:val="24"/>
        </w:rPr>
        <w:t xml:space="preserve">Kao kriterij primjenjuje se visina ponuđene količine obnovljivih izvora u postocima (%). Udio električne energije dobivene iz obnovljivih izvora mora minimalno iznositi 50%. Ponuda koja u usporedbi s ostalim ponudama nudi najviši udio obnovljivih izvora, dobiva najviše bodova (uzima se u obzir postotak električne energije ponuđen iz obnovljivih izvora). </w:t>
      </w:r>
    </w:p>
    <w:p w14:paraId="6815D05F" w14:textId="25D42642" w:rsidR="006F6172" w:rsidRPr="00B70CFA" w:rsidRDefault="006F6172" w:rsidP="00DF093B">
      <w:pPr>
        <w:pStyle w:val="Tijeloteksta"/>
        <w:tabs>
          <w:tab w:val="left" w:pos="567"/>
        </w:tabs>
        <w:spacing w:line="276" w:lineRule="auto"/>
        <w:rPr>
          <w:rFonts w:ascii="Sylfaen" w:hAnsi="Sylfaen" w:cs="Arial"/>
          <w:color w:val="000000"/>
          <w:sz w:val="24"/>
          <w:szCs w:val="24"/>
        </w:rPr>
      </w:pPr>
      <w:r w:rsidRPr="00B70CFA">
        <w:rPr>
          <w:rFonts w:ascii="Sylfaen" w:hAnsi="Sylfaen" w:cs="Arial"/>
          <w:color w:val="000000"/>
          <w:sz w:val="24"/>
          <w:szCs w:val="24"/>
        </w:rPr>
        <w:t xml:space="preserve">Ponuđena električna energija koja sadrži najviši udio električne energije dobivene iz </w:t>
      </w:r>
      <w:r w:rsidRPr="00B70CFA">
        <w:rPr>
          <w:rFonts w:ascii="Sylfaen" w:hAnsi="Sylfaen" w:cs="Arial"/>
          <w:color w:val="000000"/>
          <w:sz w:val="24"/>
          <w:szCs w:val="24"/>
        </w:rPr>
        <w:lastRenderedPageBreak/>
        <w:t xml:space="preserve">obnovljivih izvora, dobiva najveći broj bodova, a ostale se ponude izračunavaju prema formuli: </w:t>
      </w:r>
    </w:p>
    <w:p w14:paraId="27E7B33D" w14:textId="77777777" w:rsidR="006F6172" w:rsidRPr="00B70CFA" w:rsidRDefault="006F6172" w:rsidP="006F6172">
      <w:pPr>
        <w:pStyle w:val="Tijeloteksta"/>
        <w:tabs>
          <w:tab w:val="left" w:pos="567"/>
        </w:tabs>
        <w:rPr>
          <w:rFonts w:ascii="Sylfaen" w:eastAsia="Arial" w:hAnsi="Sylfaen" w:cs="Arial"/>
          <w:b/>
          <w:bCs/>
          <w:color w:val="000000"/>
          <w:sz w:val="24"/>
          <w:szCs w:val="24"/>
        </w:rPr>
      </w:pPr>
      <w:r w:rsidRPr="00B70CFA">
        <w:rPr>
          <w:rFonts w:ascii="Sylfaen" w:eastAsia="Arial" w:hAnsi="Sylfaen" w:cs="Arial"/>
          <w:color w:val="000000"/>
          <w:sz w:val="24"/>
          <w:szCs w:val="24"/>
        </w:rPr>
        <w:t xml:space="preserve">                                              </w:t>
      </w:r>
      <w:r w:rsidRPr="00B70CFA">
        <w:rPr>
          <w:rFonts w:ascii="Sylfaen" w:eastAsia="Arial" w:hAnsi="Sylfaen" w:cs="Arial"/>
          <w:b/>
          <w:bCs/>
          <w:color w:val="000000"/>
          <w:sz w:val="24"/>
          <w:szCs w:val="24"/>
        </w:rPr>
        <w:t xml:space="preserve">                  </w:t>
      </w:r>
      <w:r w:rsidRPr="00B70CFA">
        <w:rPr>
          <w:rFonts w:ascii="Sylfaen" w:hAnsi="Sylfaen" w:cs="Arial"/>
          <w:b/>
          <w:bCs/>
          <w:color w:val="000000"/>
          <w:sz w:val="24"/>
          <w:szCs w:val="24"/>
        </w:rPr>
        <w:t xml:space="preserve">10 </w:t>
      </w:r>
    </w:p>
    <w:p w14:paraId="7ED4061F" w14:textId="77777777" w:rsidR="006F6172" w:rsidRPr="00B70CFA" w:rsidRDefault="006F6172" w:rsidP="006F6172">
      <w:pPr>
        <w:pStyle w:val="Tijeloteksta"/>
        <w:tabs>
          <w:tab w:val="left" w:pos="567"/>
        </w:tabs>
        <w:rPr>
          <w:rFonts w:ascii="Sylfaen" w:eastAsia="Arial" w:hAnsi="Sylfaen" w:cs="Arial"/>
          <w:b/>
          <w:bCs/>
          <w:color w:val="000000"/>
          <w:sz w:val="24"/>
          <w:szCs w:val="24"/>
        </w:rPr>
      </w:pPr>
      <w:r w:rsidRPr="00B70CFA">
        <w:rPr>
          <w:rFonts w:ascii="Sylfaen" w:eastAsia="Arial" w:hAnsi="Sylfaen" w:cs="Arial"/>
          <w:b/>
          <w:bCs/>
          <w:color w:val="000000"/>
          <w:sz w:val="24"/>
          <w:szCs w:val="24"/>
        </w:rPr>
        <w:t xml:space="preserve">                                              </w:t>
      </w:r>
      <w:r w:rsidRPr="00B70CFA">
        <w:rPr>
          <w:rFonts w:ascii="Sylfaen" w:hAnsi="Sylfaen" w:cs="Arial"/>
          <w:b/>
          <w:bCs/>
          <w:color w:val="000000"/>
          <w:sz w:val="24"/>
          <w:szCs w:val="24"/>
        </w:rPr>
        <w:t>Z = --------------------------- x (</w:t>
      </w:r>
      <w:proofErr w:type="spellStart"/>
      <w:r w:rsidRPr="00B70CFA">
        <w:rPr>
          <w:rFonts w:ascii="Sylfaen" w:hAnsi="Sylfaen" w:cs="Arial"/>
          <w:b/>
          <w:bCs/>
          <w:color w:val="000000"/>
          <w:sz w:val="24"/>
          <w:szCs w:val="24"/>
        </w:rPr>
        <w:t>Zy</w:t>
      </w:r>
      <w:proofErr w:type="spellEnd"/>
      <w:r w:rsidRPr="00B70CFA">
        <w:rPr>
          <w:rFonts w:ascii="Sylfaen" w:hAnsi="Sylfaen" w:cs="Arial"/>
          <w:b/>
          <w:bCs/>
          <w:color w:val="000000"/>
          <w:sz w:val="24"/>
          <w:szCs w:val="24"/>
        </w:rPr>
        <w:t xml:space="preserve"> – Z50)</w:t>
      </w:r>
    </w:p>
    <w:p w14:paraId="26FBC0BC" w14:textId="63DF0927" w:rsidR="006F6172" w:rsidRDefault="006F6172" w:rsidP="006F6172">
      <w:pPr>
        <w:pStyle w:val="Tijeloteksta"/>
        <w:tabs>
          <w:tab w:val="left" w:pos="567"/>
        </w:tabs>
        <w:rPr>
          <w:rFonts w:ascii="Sylfaen" w:hAnsi="Sylfaen" w:cs="Arial"/>
          <w:b/>
          <w:bCs/>
          <w:color w:val="000000"/>
          <w:sz w:val="24"/>
          <w:szCs w:val="24"/>
        </w:rPr>
      </w:pPr>
      <w:r w:rsidRPr="00B70CFA">
        <w:rPr>
          <w:rFonts w:ascii="Sylfaen" w:eastAsia="Arial" w:hAnsi="Sylfaen" w:cs="Arial"/>
          <w:b/>
          <w:bCs/>
          <w:color w:val="000000"/>
          <w:sz w:val="24"/>
          <w:szCs w:val="24"/>
        </w:rPr>
        <w:t xml:space="preserve">                                                          </w:t>
      </w:r>
      <w:proofErr w:type="spellStart"/>
      <w:r w:rsidRPr="00B70CFA">
        <w:rPr>
          <w:rFonts w:ascii="Sylfaen" w:hAnsi="Sylfaen" w:cs="Arial"/>
          <w:b/>
          <w:bCs/>
          <w:color w:val="000000"/>
          <w:sz w:val="24"/>
          <w:szCs w:val="24"/>
        </w:rPr>
        <w:t>Zmax</w:t>
      </w:r>
      <w:proofErr w:type="spellEnd"/>
      <w:r w:rsidRPr="00B70CFA">
        <w:rPr>
          <w:rFonts w:ascii="Sylfaen" w:hAnsi="Sylfaen" w:cs="Arial"/>
          <w:b/>
          <w:bCs/>
          <w:color w:val="000000"/>
          <w:sz w:val="24"/>
          <w:szCs w:val="24"/>
        </w:rPr>
        <w:t xml:space="preserve"> – Z50  </w:t>
      </w:r>
    </w:p>
    <w:p w14:paraId="7E6F1A38" w14:textId="77777777" w:rsidR="008C56A6" w:rsidRPr="00B70CFA" w:rsidRDefault="008C56A6" w:rsidP="006F6172">
      <w:pPr>
        <w:pStyle w:val="Tijeloteksta"/>
        <w:tabs>
          <w:tab w:val="left" w:pos="567"/>
        </w:tabs>
        <w:rPr>
          <w:rFonts w:ascii="Sylfaen" w:hAnsi="Sylfaen" w:cs="Arial"/>
          <w:color w:val="000000"/>
          <w:sz w:val="24"/>
          <w:szCs w:val="24"/>
        </w:rPr>
      </w:pPr>
    </w:p>
    <w:p w14:paraId="231DAE50" w14:textId="77777777" w:rsidR="006F6172" w:rsidRPr="00B70CFA" w:rsidRDefault="006F6172" w:rsidP="006F6172">
      <w:pPr>
        <w:pStyle w:val="Tijeloteksta"/>
        <w:tabs>
          <w:tab w:val="left" w:pos="567"/>
        </w:tabs>
        <w:rPr>
          <w:rFonts w:ascii="Sylfaen" w:hAnsi="Sylfaen" w:cs="Arial"/>
          <w:color w:val="000000"/>
          <w:sz w:val="24"/>
          <w:szCs w:val="24"/>
        </w:rPr>
      </w:pPr>
      <w:r w:rsidRPr="00B70CFA">
        <w:rPr>
          <w:rFonts w:ascii="Sylfaen" w:hAnsi="Sylfaen" w:cs="Arial"/>
          <w:color w:val="000000"/>
          <w:sz w:val="24"/>
          <w:szCs w:val="24"/>
        </w:rPr>
        <w:t xml:space="preserve">Z = broj bodova za kriterij električna energija iz obnovljivih izvora </w:t>
      </w:r>
    </w:p>
    <w:p w14:paraId="44B4E783" w14:textId="77777777" w:rsidR="006F6172" w:rsidRPr="00B70CFA" w:rsidRDefault="006F6172" w:rsidP="006F6172">
      <w:pPr>
        <w:pStyle w:val="Tijeloteksta"/>
        <w:tabs>
          <w:tab w:val="left" w:pos="567"/>
        </w:tabs>
        <w:rPr>
          <w:rFonts w:ascii="Sylfaen" w:hAnsi="Sylfaen" w:cs="Arial"/>
          <w:color w:val="000000"/>
          <w:sz w:val="24"/>
          <w:szCs w:val="24"/>
        </w:rPr>
      </w:pPr>
      <w:r w:rsidRPr="00B70CFA">
        <w:rPr>
          <w:rFonts w:ascii="Sylfaen" w:hAnsi="Sylfaen" w:cs="Arial"/>
          <w:color w:val="000000"/>
          <w:sz w:val="24"/>
          <w:szCs w:val="24"/>
        </w:rPr>
        <w:t xml:space="preserve">10 = težinski udio </w:t>
      </w:r>
    </w:p>
    <w:p w14:paraId="6B226C1F" w14:textId="77777777" w:rsidR="006F6172" w:rsidRPr="00B70CFA" w:rsidRDefault="006F6172" w:rsidP="00ED2FAD">
      <w:pPr>
        <w:pStyle w:val="Tijeloteksta"/>
        <w:tabs>
          <w:tab w:val="left" w:pos="567"/>
        </w:tabs>
        <w:rPr>
          <w:rFonts w:ascii="Sylfaen" w:hAnsi="Sylfaen" w:cs="Arial"/>
          <w:color w:val="000000"/>
          <w:sz w:val="24"/>
          <w:szCs w:val="24"/>
        </w:rPr>
      </w:pPr>
      <w:proofErr w:type="spellStart"/>
      <w:r w:rsidRPr="00B70CFA">
        <w:rPr>
          <w:rFonts w:ascii="Sylfaen" w:hAnsi="Sylfaen" w:cs="Arial"/>
          <w:color w:val="000000"/>
          <w:sz w:val="24"/>
          <w:szCs w:val="24"/>
        </w:rPr>
        <w:t>Zy</w:t>
      </w:r>
      <w:proofErr w:type="spellEnd"/>
      <w:r w:rsidRPr="00B70CFA">
        <w:rPr>
          <w:rFonts w:ascii="Sylfaen" w:hAnsi="Sylfaen" w:cs="Arial"/>
          <w:color w:val="000000"/>
          <w:sz w:val="24"/>
          <w:szCs w:val="24"/>
        </w:rPr>
        <w:t xml:space="preserve"> = ponuđeni % udjela obnovljivih izvora energije ponude za koju se računaju bodovi </w:t>
      </w:r>
    </w:p>
    <w:p w14:paraId="229AD1CE" w14:textId="77777777" w:rsidR="006F6172" w:rsidRPr="00B70CFA" w:rsidRDefault="006F6172" w:rsidP="00ED2FAD">
      <w:pPr>
        <w:pStyle w:val="Tijeloteksta"/>
        <w:tabs>
          <w:tab w:val="left" w:pos="567"/>
        </w:tabs>
        <w:jc w:val="both"/>
        <w:rPr>
          <w:rFonts w:ascii="Sylfaen" w:hAnsi="Sylfaen" w:cs="Arial"/>
          <w:color w:val="000000"/>
          <w:sz w:val="24"/>
          <w:szCs w:val="24"/>
        </w:rPr>
      </w:pPr>
      <w:r w:rsidRPr="00B70CFA">
        <w:rPr>
          <w:rFonts w:ascii="Sylfaen" w:hAnsi="Sylfaen" w:cs="Arial"/>
          <w:color w:val="000000"/>
          <w:sz w:val="24"/>
          <w:szCs w:val="24"/>
        </w:rPr>
        <w:t xml:space="preserve">Z50 = obveznih minimalnih 50% udjela obnovljivih izvora energije </w:t>
      </w:r>
    </w:p>
    <w:p w14:paraId="286F9F15" w14:textId="77777777" w:rsidR="006F6172" w:rsidRPr="00B70CFA" w:rsidRDefault="006F6172" w:rsidP="00ED2FAD">
      <w:pPr>
        <w:pStyle w:val="Tijeloteksta"/>
        <w:tabs>
          <w:tab w:val="left" w:pos="567"/>
        </w:tabs>
        <w:jc w:val="both"/>
        <w:rPr>
          <w:rFonts w:ascii="Sylfaen" w:hAnsi="Sylfaen" w:cs="Arial"/>
          <w:color w:val="000000"/>
          <w:sz w:val="24"/>
          <w:szCs w:val="24"/>
        </w:rPr>
      </w:pPr>
      <w:proofErr w:type="spellStart"/>
      <w:r w:rsidRPr="00B70CFA">
        <w:rPr>
          <w:rFonts w:ascii="Sylfaen" w:hAnsi="Sylfaen" w:cs="Arial"/>
          <w:color w:val="000000"/>
          <w:sz w:val="24"/>
          <w:szCs w:val="24"/>
        </w:rPr>
        <w:t>Zmax</w:t>
      </w:r>
      <w:proofErr w:type="spellEnd"/>
      <w:r w:rsidRPr="00B70CFA">
        <w:rPr>
          <w:rFonts w:ascii="Sylfaen" w:hAnsi="Sylfaen" w:cs="Arial"/>
          <w:color w:val="000000"/>
          <w:sz w:val="24"/>
          <w:szCs w:val="24"/>
        </w:rPr>
        <w:t xml:space="preserve"> = % iz ponude s najvišim udjelom obnovljivih izvora energije </w:t>
      </w:r>
    </w:p>
    <w:p w14:paraId="7744B818" w14:textId="77777777" w:rsidR="006F6172" w:rsidRPr="00B70CFA" w:rsidRDefault="006F6172" w:rsidP="00ED2FAD">
      <w:pPr>
        <w:pStyle w:val="Tijeloteksta"/>
        <w:tabs>
          <w:tab w:val="left" w:pos="567"/>
        </w:tabs>
        <w:jc w:val="both"/>
        <w:rPr>
          <w:rFonts w:ascii="Sylfaen" w:hAnsi="Sylfaen" w:cs="Arial"/>
          <w:color w:val="000000"/>
          <w:sz w:val="24"/>
          <w:szCs w:val="24"/>
        </w:rPr>
      </w:pPr>
    </w:p>
    <w:p w14:paraId="5D36BAE6" w14:textId="0DAD3C66" w:rsidR="006F6172" w:rsidRPr="00B70CFA" w:rsidRDefault="006F6172" w:rsidP="00ED2FAD">
      <w:pPr>
        <w:pStyle w:val="Tijeloteksta"/>
        <w:tabs>
          <w:tab w:val="left" w:pos="567"/>
        </w:tabs>
        <w:jc w:val="both"/>
        <w:rPr>
          <w:rFonts w:ascii="Sylfaen" w:hAnsi="Sylfaen" w:cs="Arial"/>
          <w:color w:val="000000"/>
          <w:sz w:val="24"/>
          <w:szCs w:val="24"/>
        </w:rPr>
      </w:pPr>
      <w:r w:rsidRPr="00B70CFA">
        <w:rPr>
          <w:rFonts w:ascii="Sylfaen" w:hAnsi="Sylfaen" w:cs="Arial"/>
          <w:color w:val="000000"/>
          <w:sz w:val="24"/>
          <w:szCs w:val="24"/>
        </w:rPr>
        <w:t xml:space="preserve">Radi dokazivanja ispunjavanja ovog kriterija ponuditelj u ponudi dostavlja „Obrazac za iskazivanje udjela električne energije iz obnovljivih izvora“ (Prilog 8.1. Dokumentacije o nabavi). </w:t>
      </w:r>
    </w:p>
    <w:p w14:paraId="49F2CBAD" w14:textId="77777777" w:rsidR="006F6172" w:rsidRPr="00B70CFA" w:rsidRDefault="006F6172" w:rsidP="00ED2FAD">
      <w:pPr>
        <w:pStyle w:val="Tijeloteksta"/>
        <w:tabs>
          <w:tab w:val="left" w:pos="567"/>
        </w:tabs>
        <w:jc w:val="both"/>
        <w:rPr>
          <w:rFonts w:ascii="Sylfaen" w:hAnsi="Sylfaen" w:cs="Arial"/>
          <w:color w:val="000000"/>
          <w:sz w:val="24"/>
          <w:szCs w:val="24"/>
        </w:rPr>
      </w:pPr>
    </w:p>
    <w:p w14:paraId="17ACF455" w14:textId="27328EC7" w:rsidR="006F6172" w:rsidRPr="00B70CFA" w:rsidRDefault="006F6172" w:rsidP="00ED2FAD">
      <w:pPr>
        <w:pStyle w:val="Tijeloteksta"/>
        <w:tabs>
          <w:tab w:val="left" w:pos="567"/>
        </w:tabs>
        <w:jc w:val="both"/>
        <w:rPr>
          <w:rFonts w:ascii="Sylfaen" w:hAnsi="Sylfaen" w:cs="Arial"/>
          <w:color w:val="000000"/>
          <w:sz w:val="24"/>
          <w:szCs w:val="24"/>
        </w:rPr>
      </w:pPr>
      <w:r w:rsidRPr="00B70CFA">
        <w:rPr>
          <w:rFonts w:ascii="Sylfaen" w:hAnsi="Sylfaen" w:cs="Arial"/>
          <w:color w:val="000000"/>
          <w:sz w:val="24"/>
          <w:szCs w:val="24"/>
        </w:rPr>
        <w:t xml:space="preserve">Ukoliko ponuditelj u ponudi ne dostavi popunjeni Prilog 8.1. smatrat će se da ponuditelj nudi udio električne energije dobivene iz obnovljivih izvora minimalno 50%. </w:t>
      </w:r>
    </w:p>
    <w:p w14:paraId="46E9DDF8" w14:textId="77777777" w:rsidR="00C041E1" w:rsidRPr="00B70CFA" w:rsidRDefault="00C041E1" w:rsidP="00ED2FAD">
      <w:pPr>
        <w:pStyle w:val="Naslov3"/>
        <w:keepLines w:val="0"/>
        <w:widowControl w:val="0"/>
        <w:numPr>
          <w:ilvl w:val="2"/>
          <w:numId w:val="39"/>
        </w:numPr>
        <w:tabs>
          <w:tab w:val="left" w:pos="567"/>
        </w:tabs>
        <w:suppressAutoHyphens/>
        <w:spacing w:before="140" w:after="120" w:line="240" w:lineRule="auto"/>
        <w:ind w:left="0" w:firstLine="0"/>
        <w:jc w:val="both"/>
        <w:rPr>
          <w:rFonts w:ascii="Sylfaen" w:hAnsi="Sylfaen" w:cs="Arial"/>
          <w:b w:val="0"/>
          <w:bCs w:val="0"/>
          <w:color w:val="000000"/>
          <w:sz w:val="24"/>
          <w:szCs w:val="24"/>
        </w:rPr>
      </w:pPr>
      <w:r w:rsidRPr="00B70CFA">
        <w:rPr>
          <w:rFonts w:ascii="Sylfaen" w:hAnsi="Sylfaen" w:cs="Arial"/>
          <w:b w:val="0"/>
          <w:bCs w:val="0"/>
          <w:color w:val="000000"/>
          <w:sz w:val="24"/>
          <w:szCs w:val="24"/>
        </w:rPr>
        <w:t xml:space="preserve">Ukoliko dvije ili više valjanih ponuda budu jednako rangirane prema kriteriju za odabir ponude naručitelj će odabrati ponudu koja je zaprimljena ranije. </w:t>
      </w:r>
    </w:p>
    <w:p w14:paraId="14F549A4" w14:textId="77777777" w:rsidR="00C041E1" w:rsidRPr="00B70CFA" w:rsidRDefault="00C041E1" w:rsidP="00ED2FAD">
      <w:pPr>
        <w:pStyle w:val="Naslov3"/>
        <w:keepLines w:val="0"/>
        <w:widowControl w:val="0"/>
        <w:numPr>
          <w:ilvl w:val="2"/>
          <w:numId w:val="39"/>
        </w:numPr>
        <w:tabs>
          <w:tab w:val="left" w:pos="567"/>
        </w:tabs>
        <w:suppressAutoHyphens/>
        <w:spacing w:before="140" w:after="120" w:line="240" w:lineRule="auto"/>
        <w:ind w:left="0" w:firstLine="0"/>
        <w:jc w:val="both"/>
        <w:rPr>
          <w:rFonts w:ascii="Sylfaen" w:hAnsi="Sylfaen" w:cs="Arial"/>
          <w:b w:val="0"/>
          <w:bCs w:val="0"/>
          <w:color w:val="000000"/>
          <w:sz w:val="24"/>
          <w:szCs w:val="24"/>
        </w:rPr>
      </w:pPr>
      <w:r w:rsidRPr="00B70CFA">
        <w:rPr>
          <w:rFonts w:ascii="Sylfaen" w:hAnsi="Sylfaen" w:cs="Arial"/>
          <w:b w:val="0"/>
          <w:bCs w:val="0"/>
          <w:color w:val="000000"/>
          <w:sz w:val="24"/>
          <w:szCs w:val="24"/>
        </w:rPr>
        <w:t xml:space="preserve">Bodovi će se izračunavati na dvije decimale. Ukupan broj bodova za svaku ponudu naručitelj će izračunati zbrajanjem bodova koje je ista ostvarila po pojedinim kriterijima ekonomski najpovoljnije ponude. </w:t>
      </w:r>
    </w:p>
    <w:p w14:paraId="599C2A39" w14:textId="77777777" w:rsidR="006F6172" w:rsidRPr="00B70CFA" w:rsidRDefault="006F6172" w:rsidP="006F6172">
      <w:pPr>
        <w:pStyle w:val="Tijeloteksta"/>
        <w:tabs>
          <w:tab w:val="left" w:pos="567"/>
        </w:tabs>
        <w:rPr>
          <w:rFonts w:ascii="Sylfaen" w:hAnsi="Sylfaen" w:cs="Arial"/>
          <w:color w:val="000000"/>
          <w:sz w:val="24"/>
          <w:szCs w:val="24"/>
        </w:rPr>
      </w:pPr>
    </w:p>
    <w:p w14:paraId="63BBC42A" w14:textId="77777777" w:rsidR="00B70CFA" w:rsidRDefault="00B70CFA" w:rsidP="006F6172">
      <w:pPr>
        <w:pStyle w:val="Tijeloteksta"/>
        <w:tabs>
          <w:tab w:val="left" w:pos="567"/>
        </w:tabs>
        <w:rPr>
          <w:rFonts w:ascii="Sylfaen" w:hAnsi="Sylfaen" w:cs="Arial"/>
          <w:i/>
          <w:color w:val="000000"/>
          <w:sz w:val="24"/>
          <w:szCs w:val="24"/>
          <w:u w:val="single"/>
        </w:rPr>
      </w:pPr>
      <w:r w:rsidRPr="00B70CFA">
        <w:rPr>
          <w:rFonts w:ascii="Sylfaen" w:hAnsi="Sylfaen" w:cs="Arial"/>
          <w:i/>
          <w:color w:val="000000"/>
          <w:sz w:val="24"/>
          <w:szCs w:val="24"/>
          <w:u w:val="single"/>
        </w:rPr>
        <w:t>Određivanje najpovoljnijeg ponuditelja prema navedenim kriterijima za odabir ekonomski najpovoljnije ponude</w:t>
      </w:r>
    </w:p>
    <w:p w14:paraId="61260E22" w14:textId="356169F5" w:rsidR="006F6172" w:rsidRPr="00B70CFA" w:rsidRDefault="00B70CFA" w:rsidP="006F6172">
      <w:pPr>
        <w:pStyle w:val="Tijeloteksta"/>
        <w:tabs>
          <w:tab w:val="left" w:pos="567"/>
        </w:tabs>
        <w:rPr>
          <w:rFonts w:ascii="Sylfaen" w:hAnsi="Sylfaen" w:cs="Arial"/>
          <w:i/>
          <w:color w:val="000000"/>
          <w:sz w:val="24"/>
          <w:szCs w:val="24"/>
          <w:u w:val="single"/>
        </w:rPr>
      </w:pPr>
      <w:r w:rsidRPr="00B70CFA">
        <w:rPr>
          <w:rFonts w:ascii="Sylfaen" w:hAnsi="Sylfaen" w:cs="Arial"/>
          <w:i/>
          <w:color w:val="000000"/>
          <w:sz w:val="24"/>
          <w:szCs w:val="24"/>
          <w:u w:val="single"/>
        </w:rPr>
        <w:t xml:space="preserve"> </w:t>
      </w:r>
    </w:p>
    <w:p w14:paraId="570CB3C5" w14:textId="77777777" w:rsidR="006F6172" w:rsidRPr="00B70CFA" w:rsidRDefault="006F6172" w:rsidP="00ED2FAD">
      <w:pPr>
        <w:pStyle w:val="Tijeloteksta"/>
        <w:tabs>
          <w:tab w:val="left" w:pos="567"/>
        </w:tabs>
        <w:jc w:val="both"/>
        <w:rPr>
          <w:rFonts w:ascii="Sylfaen" w:hAnsi="Sylfaen" w:cs="Arial"/>
          <w:color w:val="000000"/>
          <w:sz w:val="24"/>
          <w:szCs w:val="24"/>
        </w:rPr>
      </w:pPr>
      <w:r w:rsidRPr="00B70CFA">
        <w:rPr>
          <w:rFonts w:ascii="Sylfaen" w:hAnsi="Sylfaen" w:cs="Arial"/>
          <w:color w:val="000000"/>
          <w:sz w:val="24"/>
          <w:szCs w:val="24"/>
        </w:rPr>
        <w:t>Nakon što naručitelj za svakog ponuditelja utvrdi bodovnu vrijednost prema pojedinim kriterijima, zbrojit će se bodovi dodijeljeni mu po svakom od kriterija kako bi se dobio ukupan broj bodova za pojedinog ponuditelja. Najpovoljniji je onaj ponuditelj koji će ostvariti ukupni najveći broj bodova prema svim navedenim kriterijima.</w:t>
      </w:r>
    </w:p>
    <w:p w14:paraId="3D2E6A16" w14:textId="1B974DCE" w:rsidR="00740B54" w:rsidRDefault="006F6172" w:rsidP="006F6172">
      <w:pPr>
        <w:pStyle w:val="Tijeloteksta"/>
        <w:tabs>
          <w:tab w:val="left" w:pos="567"/>
        </w:tabs>
        <w:rPr>
          <w:rFonts w:ascii="Arial" w:hAnsi="Arial" w:cs="Arial"/>
          <w:color w:val="000000"/>
          <w:sz w:val="24"/>
          <w:szCs w:val="24"/>
        </w:rPr>
      </w:pPr>
      <w:r w:rsidRPr="00B70CFA">
        <w:rPr>
          <w:rFonts w:ascii="Arial" w:hAnsi="Arial" w:cs="Arial"/>
          <w:color w:val="000000"/>
          <w:sz w:val="24"/>
          <w:szCs w:val="24"/>
        </w:rPr>
        <w:t xml:space="preserve"> </w:t>
      </w:r>
    </w:p>
    <w:p w14:paraId="38A8CEA6" w14:textId="77777777" w:rsidR="00740B54" w:rsidRPr="00B70CFA" w:rsidRDefault="00740B54" w:rsidP="006F6172">
      <w:pPr>
        <w:pStyle w:val="Tijeloteksta"/>
        <w:tabs>
          <w:tab w:val="left" w:pos="567"/>
        </w:tabs>
        <w:rPr>
          <w:rFonts w:ascii="Arial" w:hAnsi="Arial" w:cs="Arial"/>
          <w:sz w:val="24"/>
          <w:szCs w:val="24"/>
        </w:rPr>
      </w:pPr>
    </w:p>
    <w:p w14:paraId="31A1F51C" w14:textId="77777777" w:rsidR="007C741E" w:rsidRPr="007C741E" w:rsidRDefault="007C741E" w:rsidP="007C741E">
      <w:pPr>
        <w:autoSpaceDE w:val="0"/>
        <w:autoSpaceDN w:val="0"/>
        <w:adjustRightInd w:val="0"/>
        <w:spacing w:after="0" w:line="240" w:lineRule="auto"/>
        <w:rPr>
          <w:rFonts w:ascii="Sylfaen" w:hAnsi="Sylfaen" w:cs="Arial"/>
          <w:color w:val="000000"/>
          <w:sz w:val="24"/>
          <w:szCs w:val="24"/>
        </w:rPr>
      </w:pPr>
      <w:r w:rsidRPr="007C741E">
        <w:rPr>
          <w:rFonts w:ascii="Sylfaen" w:hAnsi="Sylfaen" w:cs="Arial"/>
          <w:b/>
          <w:bCs/>
          <w:color w:val="000000"/>
          <w:sz w:val="24"/>
          <w:szCs w:val="24"/>
        </w:rPr>
        <w:t xml:space="preserve">6.10. Jezik i pismo na kojem se izrađuje ponuda </w:t>
      </w:r>
    </w:p>
    <w:p w14:paraId="2886D746" w14:textId="2D44F8C8" w:rsidR="00FA28CD" w:rsidRPr="007C741E" w:rsidRDefault="007C741E" w:rsidP="000301C8">
      <w:pPr>
        <w:spacing w:line="240" w:lineRule="auto"/>
        <w:jc w:val="both"/>
        <w:rPr>
          <w:rFonts w:ascii="Sylfaen" w:hAnsi="Sylfaen"/>
          <w:sz w:val="24"/>
          <w:szCs w:val="24"/>
        </w:rPr>
      </w:pPr>
      <w:r w:rsidRPr="007C741E">
        <w:rPr>
          <w:rFonts w:ascii="Sylfaen" w:hAnsi="Sylfaen" w:cs="Arial"/>
          <w:color w:val="000000"/>
          <w:sz w:val="24"/>
          <w:szCs w:val="24"/>
        </w:rPr>
        <w:t>Ponuda se zajedno s pripadajućom dokumentacijom izrađuje na hrvatskom jeziku i latiničnom pismu. Svi dijelovi ponude koji izvorno nisu na hrvatskom jeziku moraju biti prevedeni na hrvatski jezik. Uz ovjereni prijevod uvezuje se i preslika ili original izvornog teksta. Prijevod na hrvatski jezik mora izraditi stalni sudski tumač za odnosni strani jezik sukladno Pravilniku o stalnim sudskim tumačima.</w:t>
      </w:r>
    </w:p>
    <w:p w14:paraId="7223FB7A" w14:textId="64B1C973" w:rsidR="007C741E" w:rsidRPr="00BF6443" w:rsidRDefault="007C741E" w:rsidP="007C741E">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6.11. </w:t>
      </w:r>
      <w:r w:rsidRPr="00BF6443">
        <w:rPr>
          <w:rFonts w:ascii="Sylfaen" w:hAnsi="Sylfaen" w:cs="Times New Roman"/>
          <w:color w:val="auto"/>
          <w:sz w:val="24"/>
        </w:rPr>
        <w:t>Rok valjanosti ponude</w:t>
      </w:r>
    </w:p>
    <w:p w14:paraId="0EA8D6D3" w14:textId="77777777" w:rsidR="007C741E" w:rsidRDefault="007C741E" w:rsidP="007C741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Rok valjanosti ponude je </w:t>
      </w:r>
      <w:r w:rsidRPr="00DD2855">
        <w:rPr>
          <w:rFonts w:ascii="Sylfaen" w:hAnsi="Sylfaen" w:cs="Times New Roman"/>
          <w:spacing w:val="-1"/>
          <w:sz w:val="24"/>
          <w:szCs w:val="24"/>
        </w:rPr>
        <w:t xml:space="preserve">najmanje 90 dana </w:t>
      </w:r>
      <w:r w:rsidRPr="00BF6443">
        <w:rPr>
          <w:rFonts w:ascii="Sylfaen" w:hAnsi="Sylfaen" w:cs="Times New Roman"/>
          <w:spacing w:val="-1"/>
          <w:sz w:val="24"/>
          <w:szCs w:val="24"/>
        </w:rPr>
        <w:t xml:space="preserve">od isteka roka za dostavu ponuda. </w:t>
      </w:r>
    </w:p>
    <w:p w14:paraId="62F95BBC" w14:textId="1EA914D9" w:rsidR="007C741E" w:rsidRPr="003B5F39" w:rsidRDefault="007C741E" w:rsidP="007C741E">
      <w:pPr>
        <w:spacing w:line="240" w:lineRule="auto"/>
        <w:jc w:val="both"/>
        <w:rPr>
          <w:rFonts w:ascii="Sylfaen" w:hAnsi="Sylfaen"/>
          <w:sz w:val="24"/>
          <w:szCs w:val="24"/>
        </w:rPr>
      </w:pPr>
      <w:r w:rsidRPr="003B5F39">
        <w:rPr>
          <w:rFonts w:ascii="Sylfaen" w:hAnsi="Sylfaen" w:cs="Arial"/>
          <w:sz w:val="24"/>
          <w:szCs w:val="24"/>
        </w:rPr>
        <w:lastRenderedPageBreak/>
        <w:t>Ako tijekom postupka javne nabave</w:t>
      </w:r>
      <w:r w:rsidRPr="003B5F39" w:rsidDel="0050683E">
        <w:rPr>
          <w:rFonts w:ascii="Sylfaen" w:hAnsi="Sylfaen"/>
          <w:sz w:val="24"/>
          <w:szCs w:val="24"/>
        </w:rPr>
        <w:t xml:space="preserve"> </w:t>
      </w:r>
      <w:r w:rsidRPr="003B5F39">
        <w:rPr>
          <w:rFonts w:ascii="Sylfaen" w:hAnsi="Sylfaen" w:cs="Arial"/>
          <w:sz w:val="24"/>
          <w:szCs w:val="24"/>
        </w:rPr>
        <w:t xml:space="preserve">istekne rok valjanosti ponude </w:t>
      </w:r>
      <w:r w:rsidRPr="003B5F39">
        <w:rPr>
          <w:rFonts w:ascii="Sylfaen" w:hAnsi="Sylfaen"/>
          <w:sz w:val="24"/>
          <w:szCs w:val="24"/>
        </w:rPr>
        <w:t>Naručitelj</w:t>
      </w:r>
      <w:r w:rsidR="00FC2608">
        <w:rPr>
          <w:rFonts w:ascii="Sylfaen" w:hAnsi="Sylfaen"/>
          <w:sz w:val="24"/>
          <w:szCs w:val="24"/>
        </w:rPr>
        <w:t xml:space="preserve"> </w:t>
      </w:r>
      <w:r w:rsidRPr="003B5F39">
        <w:rPr>
          <w:rFonts w:ascii="Sylfaen" w:hAnsi="Sylfaen"/>
          <w:sz w:val="24"/>
          <w:szCs w:val="24"/>
        </w:rPr>
        <w:t xml:space="preserve">će </w:t>
      </w:r>
      <w:r w:rsidRPr="003B5F39">
        <w:rPr>
          <w:rFonts w:ascii="Sylfaen" w:hAnsi="Sylfaen" w:cs="Arial"/>
          <w:sz w:val="24"/>
          <w:szCs w:val="24"/>
        </w:rPr>
        <w:t>prije odabira zatražiti produženje roka valjanosti ponude od ponuditelja koji je podnio ekonomski najpovoljniju ponudu, u pisanoj formi, a u primjerenom roku</w:t>
      </w:r>
      <w:r w:rsidRPr="003B5F39">
        <w:rPr>
          <w:rFonts w:ascii="Sylfaen" w:hAnsi="Sylfaen"/>
          <w:sz w:val="24"/>
          <w:szCs w:val="24"/>
        </w:rPr>
        <w:t xml:space="preserve"> sukladno članku 216. Zakona o javnoj nabavi. Ponuditelj produženje valjanosti ponude mora potvrditi također u pisanoj formi.</w:t>
      </w:r>
    </w:p>
    <w:p w14:paraId="2ED41375" w14:textId="77777777" w:rsidR="005B2236" w:rsidRPr="00BF6443" w:rsidRDefault="005B2236" w:rsidP="001C19C2">
      <w:pPr>
        <w:spacing w:after="0" w:line="240" w:lineRule="auto"/>
        <w:contextualSpacing/>
        <w:jc w:val="both"/>
        <w:rPr>
          <w:rFonts w:ascii="Sylfaen" w:hAnsi="Sylfaen" w:cs="Times New Roman"/>
          <w:spacing w:val="-1"/>
          <w:sz w:val="24"/>
          <w:szCs w:val="24"/>
        </w:rPr>
      </w:pPr>
    </w:p>
    <w:p w14:paraId="18FB3B09" w14:textId="7382CE3C" w:rsidR="00A22E7E" w:rsidRPr="007C741E" w:rsidRDefault="007C741E" w:rsidP="00ED2FAD">
      <w:pPr>
        <w:pStyle w:val="Naslov1"/>
        <w:shd w:val="clear" w:color="auto" w:fill="DAEEF3" w:themeFill="accent5" w:themeFillTint="33"/>
        <w:spacing w:before="0" w:line="240" w:lineRule="auto"/>
        <w:contextualSpacing/>
        <w:jc w:val="both"/>
        <w:rPr>
          <w:rFonts w:ascii="Sylfaen" w:hAnsi="Sylfaen" w:cs="Times New Roman"/>
          <w:color w:val="auto"/>
          <w:u w:val="single"/>
        </w:rPr>
      </w:pPr>
      <w:bookmarkStart w:id="29" w:name="_Toc481055666"/>
      <w:r w:rsidRPr="007C741E">
        <w:rPr>
          <w:rFonts w:ascii="Sylfaen" w:hAnsi="Sylfaen" w:cs="Times New Roman"/>
          <w:color w:val="auto"/>
          <w:u w:val="single"/>
        </w:rPr>
        <w:t>7. OSTALE ODREDBE</w:t>
      </w:r>
      <w:bookmarkEnd w:id="29"/>
    </w:p>
    <w:p w14:paraId="226619DA" w14:textId="77777777" w:rsidR="00A22E7E" w:rsidRPr="00BF6443" w:rsidRDefault="00A22E7E" w:rsidP="00A22E7E">
      <w:pPr>
        <w:pStyle w:val="Naslov2"/>
        <w:spacing w:before="0" w:line="240" w:lineRule="auto"/>
        <w:ind w:left="993"/>
        <w:contextualSpacing/>
        <w:jc w:val="both"/>
        <w:rPr>
          <w:rFonts w:ascii="Sylfaen" w:hAnsi="Sylfaen" w:cs="Times New Roman"/>
          <w:color w:val="auto"/>
          <w:sz w:val="24"/>
        </w:rPr>
      </w:pPr>
    </w:p>
    <w:p w14:paraId="0442D512" w14:textId="61BB5C4C" w:rsidR="00A22E7E" w:rsidRPr="00BF6443" w:rsidRDefault="007C741E" w:rsidP="00C637A4">
      <w:pPr>
        <w:pStyle w:val="Naslov2"/>
        <w:spacing w:before="0" w:line="240" w:lineRule="auto"/>
        <w:contextualSpacing/>
        <w:jc w:val="both"/>
        <w:rPr>
          <w:rFonts w:ascii="Sylfaen" w:hAnsi="Sylfaen" w:cs="Times New Roman"/>
          <w:color w:val="auto"/>
          <w:sz w:val="24"/>
        </w:rPr>
      </w:pPr>
      <w:bookmarkStart w:id="30" w:name="_Toc481055668"/>
      <w:r>
        <w:rPr>
          <w:rFonts w:ascii="Sylfaen" w:hAnsi="Sylfaen" w:cs="Times New Roman"/>
          <w:color w:val="auto"/>
          <w:sz w:val="24"/>
        </w:rPr>
        <w:t>7</w:t>
      </w:r>
      <w:r w:rsidR="00C637A4">
        <w:rPr>
          <w:rFonts w:ascii="Sylfaen" w:hAnsi="Sylfaen" w:cs="Times New Roman"/>
          <w:color w:val="auto"/>
          <w:sz w:val="24"/>
        </w:rPr>
        <w:t>.</w:t>
      </w:r>
      <w:r>
        <w:rPr>
          <w:rFonts w:ascii="Sylfaen" w:hAnsi="Sylfaen" w:cs="Times New Roman"/>
          <w:color w:val="auto"/>
          <w:sz w:val="24"/>
        </w:rPr>
        <w:t>1</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w:t>
      </w:r>
      <w:r w:rsidR="00FD297E" w:rsidRPr="00BF6443">
        <w:rPr>
          <w:rFonts w:ascii="Sylfaen" w:hAnsi="Sylfaen" w:cs="Times New Roman"/>
          <w:color w:val="auto"/>
          <w:sz w:val="24"/>
        </w:rPr>
        <w:t xml:space="preserve">odnose na zajednicu </w:t>
      </w:r>
      <w:r w:rsidR="00122335" w:rsidRPr="00BF6443">
        <w:rPr>
          <w:rFonts w:ascii="Sylfaen" w:hAnsi="Sylfaen" w:cs="Times New Roman"/>
          <w:color w:val="auto"/>
          <w:sz w:val="24"/>
        </w:rPr>
        <w:t>gospodarski</w:t>
      </w:r>
      <w:r w:rsidR="00F16907" w:rsidRPr="00BF6443">
        <w:rPr>
          <w:rFonts w:ascii="Sylfaen" w:hAnsi="Sylfaen" w:cs="Times New Roman"/>
          <w:color w:val="auto"/>
          <w:sz w:val="24"/>
        </w:rPr>
        <w:t>h</w:t>
      </w:r>
      <w:r w:rsidR="00122335" w:rsidRPr="00BF6443">
        <w:rPr>
          <w:rFonts w:ascii="Sylfaen" w:hAnsi="Sylfaen" w:cs="Times New Roman"/>
          <w:color w:val="auto"/>
          <w:sz w:val="24"/>
        </w:rPr>
        <w:t xml:space="preserve"> subjekata</w:t>
      </w:r>
      <w:bookmarkEnd w:id="30"/>
    </w:p>
    <w:p w14:paraId="48E3413D" w14:textId="57919961" w:rsidR="00FE26BC" w:rsidRPr="00FE26BC" w:rsidRDefault="00FE26BC" w:rsidP="00FE26BC">
      <w:pPr>
        <w:autoSpaceDE w:val="0"/>
        <w:autoSpaceDN w:val="0"/>
        <w:adjustRightInd w:val="0"/>
        <w:spacing w:line="240" w:lineRule="auto"/>
        <w:jc w:val="both"/>
        <w:rPr>
          <w:rFonts w:ascii="Sylfaen" w:hAnsi="Sylfaen" w:cs="Arial"/>
          <w:sz w:val="24"/>
          <w:szCs w:val="24"/>
        </w:rPr>
      </w:pPr>
      <w:r w:rsidRPr="00FE26BC">
        <w:rPr>
          <w:rFonts w:ascii="Sylfaen" w:hAnsi="Sylfaen" w:cs="Calibri"/>
          <w:sz w:val="24"/>
          <w:szCs w:val="24"/>
        </w:rPr>
        <w:t xml:space="preserve">Zajednica gospodarskih subjekata je udruženje više gospodarskih subjekata koje je pravodobno dostavilo zajedničku ponudu, </w:t>
      </w:r>
      <w:r w:rsidRPr="00FE26BC">
        <w:rPr>
          <w:rFonts w:ascii="Sylfaen" w:hAnsi="Sylfaen" w:cs="Arial"/>
          <w:sz w:val="24"/>
          <w:szCs w:val="24"/>
        </w:rPr>
        <w:t>bez obzira na pravnu prirodu njihova međusobnog odnosa.</w:t>
      </w:r>
    </w:p>
    <w:p w14:paraId="514A953B" w14:textId="77777777" w:rsidR="00FE26BC" w:rsidRPr="00FE26BC" w:rsidRDefault="00FE26BC" w:rsidP="00FE26BC">
      <w:pPr>
        <w:autoSpaceDE w:val="0"/>
        <w:autoSpaceDN w:val="0"/>
        <w:adjustRightInd w:val="0"/>
        <w:spacing w:line="240" w:lineRule="auto"/>
        <w:jc w:val="both"/>
        <w:rPr>
          <w:rFonts w:ascii="Sylfaen" w:hAnsi="Sylfaen" w:cs="Calibri-Bold"/>
          <w:b/>
          <w:bCs/>
          <w:sz w:val="24"/>
          <w:szCs w:val="24"/>
        </w:rPr>
      </w:pPr>
      <w:r w:rsidRPr="00FE26BC">
        <w:rPr>
          <w:rFonts w:ascii="Sylfaen" w:hAnsi="Sylfaen" w:cs="Arial"/>
          <w:sz w:val="24"/>
          <w:szCs w:val="24"/>
        </w:rPr>
        <w:t xml:space="preserve">Ponuda zajednice gospodarskih subjekata mora sadržavati podatke o svakom članu zajednice na način kako je to određeno obrascem EOJNRH. </w:t>
      </w:r>
      <w:r w:rsidRPr="00FE26BC">
        <w:rPr>
          <w:rFonts w:ascii="Sylfaen" w:hAnsi="Sylfaen" w:cs="Calibri"/>
          <w:sz w:val="24"/>
          <w:szCs w:val="24"/>
        </w:rPr>
        <w:t>Zajednica gospodarskih subjekata obvezna je naznačiti člana zajednice gospodarskih subjekata koji je ovlašten za komunikaciju s Naručiteljem.</w:t>
      </w:r>
    </w:p>
    <w:p w14:paraId="354BCAA2" w14:textId="77777777" w:rsidR="00FE26BC" w:rsidRPr="00FE26BC" w:rsidRDefault="00FE26BC" w:rsidP="00FE26BC">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U zajedničkoj ponudi mora biti navedeno koji će dio ugovora o javnoj nabavi (</w:t>
      </w:r>
      <w:r w:rsidRPr="00FE26BC">
        <w:rPr>
          <w:rFonts w:ascii="Sylfaen" w:hAnsi="Sylfaen" w:cs="Calibri-Bold"/>
          <w:b/>
          <w:bCs/>
          <w:sz w:val="24"/>
          <w:szCs w:val="24"/>
        </w:rPr>
        <w:t>predmet, količina, vrijednost i postotni dio</w:t>
      </w:r>
      <w:r w:rsidRPr="00FE26BC">
        <w:rPr>
          <w:rFonts w:ascii="Sylfaen" w:hAnsi="Sylfaen" w:cs="Calibri"/>
          <w:sz w:val="24"/>
          <w:szCs w:val="24"/>
        </w:rPr>
        <w:t>) izvršavati pojedini član zajednice gospodarskih subjekata.</w:t>
      </w:r>
    </w:p>
    <w:p w14:paraId="37A9664B" w14:textId="77777777" w:rsidR="00FE26BC" w:rsidRPr="00FE26BC" w:rsidRDefault="00FE26BC" w:rsidP="00FE26BC">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Naručitelj neposredno plaća svakom članu zajednice gospodarskih subjekata za onaj dio ugovora o javnoj nabavi koji je on izvršio, ako zajednica gospodarskih subjekata ne odredi drukčije.</w:t>
      </w:r>
    </w:p>
    <w:p w14:paraId="78C622FC" w14:textId="77777777" w:rsidR="00FE26BC" w:rsidRPr="00FE26BC" w:rsidRDefault="00FE26BC" w:rsidP="00FE26BC">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Odgovornost gospodarskog subjekta iz zajednice gospodarskih subjekata je solidarna, sukladno odredbama članka 276. Zakona o javnoj nabavi i ove Dokumentacije o nabavi.</w:t>
      </w:r>
    </w:p>
    <w:p w14:paraId="0B68B76D" w14:textId="4199751B" w:rsidR="00F10FC7" w:rsidRPr="00F10FC7" w:rsidRDefault="00FE26BC" w:rsidP="00ED2FAD">
      <w:pPr>
        <w:spacing w:line="240" w:lineRule="auto"/>
        <w:jc w:val="both"/>
        <w:rPr>
          <w:highlight w:val="yellow"/>
        </w:rPr>
      </w:pPr>
      <w:r w:rsidRPr="00FE26BC">
        <w:rPr>
          <w:rFonts w:ascii="Sylfaen" w:hAnsi="Sylfaen" w:cs="Calibri"/>
          <w:sz w:val="24"/>
          <w:szCs w:val="24"/>
        </w:rPr>
        <w:t xml:space="preserve">Naručitelj ne zahtijeva da zajednica gospodarskih subjekata ima određeni pravni oblik </w:t>
      </w:r>
      <w:r w:rsidRPr="00FE26BC">
        <w:rPr>
          <w:rFonts w:ascii="Sylfaen" w:hAnsi="Sylfaen" w:cs="Arial"/>
          <w:sz w:val="24"/>
          <w:szCs w:val="24"/>
        </w:rPr>
        <w:t>u trenutku dostave ponude.</w:t>
      </w:r>
    </w:p>
    <w:p w14:paraId="616DCA08" w14:textId="11DD137A" w:rsidR="00A22E7E" w:rsidRPr="00BF6443" w:rsidRDefault="007C741E" w:rsidP="004A1B66">
      <w:pPr>
        <w:pStyle w:val="Naslov2"/>
        <w:spacing w:before="0" w:line="240" w:lineRule="auto"/>
        <w:contextualSpacing/>
        <w:jc w:val="both"/>
        <w:rPr>
          <w:rFonts w:ascii="Sylfaen" w:hAnsi="Sylfaen" w:cs="Times New Roman"/>
          <w:color w:val="auto"/>
          <w:sz w:val="24"/>
        </w:rPr>
      </w:pPr>
      <w:bookmarkStart w:id="31" w:name="_Toc481055669"/>
      <w:r>
        <w:rPr>
          <w:rFonts w:ascii="Sylfaen" w:hAnsi="Sylfaen" w:cs="Times New Roman"/>
          <w:color w:val="auto"/>
          <w:sz w:val="24"/>
        </w:rPr>
        <w:t>7.2</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odnose na </w:t>
      </w:r>
      <w:proofErr w:type="spellStart"/>
      <w:r w:rsidR="00FD297E" w:rsidRPr="00BF6443">
        <w:rPr>
          <w:rFonts w:ascii="Sylfaen" w:hAnsi="Sylfaen" w:cs="Times New Roman"/>
          <w:color w:val="auto"/>
          <w:sz w:val="24"/>
        </w:rPr>
        <w:t>podugovaratelje</w:t>
      </w:r>
      <w:bookmarkEnd w:id="31"/>
      <w:proofErr w:type="spellEnd"/>
    </w:p>
    <w:p w14:paraId="4B35C678" w14:textId="77777777" w:rsidR="00122335" w:rsidRPr="00BF6443" w:rsidRDefault="00122335" w:rsidP="0012233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Gospodarski subjekt koji namjerava dati dio ugovora o javnoj nabavi u podugovor obvezan je u ponudi:</w:t>
      </w:r>
    </w:p>
    <w:p w14:paraId="690BC049" w14:textId="77777777" w:rsidR="00122335" w:rsidRPr="00BF6443" w:rsidRDefault="00122335" w:rsidP="00D27408">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navesti koji dio ugovora namjerava dati u podugovor (predmet ili količina, vrijednost ili postotni udio),</w:t>
      </w:r>
    </w:p>
    <w:p w14:paraId="02DC906F" w14:textId="77777777" w:rsidR="00122335" w:rsidRPr="00BF6443" w:rsidRDefault="00122335" w:rsidP="00D27408">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navesti podatke o </w:t>
      </w:r>
      <w:proofErr w:type="spellStart"/>
      <w:r w:rsidRPr="00BF6443">
        <w:rPr>
          <w:rFonts w:ascii="Sylfaen" w:hAnsi="Sylfaen" w:cs="Times New Roman"/>
          <w:spacing w:val="-1"/>
          <w:sz w:val="24"/>
          <w:szCs w:val="24"/>
        </w:rPr>
        <w:t>podugovarateljima</w:t>
      </w:r>
      <w:proofErr w:type="spellEnd"/>
      <w:r w:rsidRPr="00BF6443">
        <w:rPr>
          <w:rFonts w:ascii="Sylfaen" w:hAnsi="Sylfaen" w:cs="Times New Roman"/>
          <w:spacing w:val="-1"/>
          <w:sz w:val="24"/>
          <w:szCs w:val="24"/>
        </w:rPr>
        <w:t xml:space="preserve"> (naziv ili tvrtka, sjedište, OIB ili nacionalni identifikacijski broj, broj računa, zakonski zastupnici </w:t>
      </w:r>
      <w:proofErr w:type="spellStart"/>
      <w:r w:rsidRPr="00BF6443">
        <w:rPr>
          <w:rFonts w:ascii="Sylfaen" w:hAnsi="Sylfaen" w:cs="Times New Roman"/>
          <w:spacing w:val="-1"/>
          <w:sz w:val="24"/>
          <w:szCs w:val="24"/>
        </w:rPr>
        <w:t>podugovratelja</w:t>
      </w:r>
      <w:proofErr w:type="spellEnd"/>
      <w:r w:rsidRPr="00BF6443">
        <w:rPr>
          <w:rFonts w:ascii="Sylfaen" w:hAnsi="Sylfaen" w:cs="Times New Roman"/>
          <w:spacing w:val="-1"/>
          <w:sz w:val="24"/>
          <w:szCs w:val="24"/>
        </w:rPr>
        <w:t>),</w:t>
      </w:r>
    </w:p>
    <w:p w14:paraId="629D929E" w14:textId="77777777" w:rsidR="00122335" w:rsidRPr="00BF6443" w:rsidRDefault="00122335" w:rsidP="00D27408">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dostaviti ESPD obrazac za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w:t>
      </w:r>
    </w:p>
    <w:p w14:paraId="520E9C41" w14:textId="77777777" w:rsidR="00122335" w:rsidRPr="00BF6443" w:rsidRDefault="00122335" w:rsidP="00122335">
      <w:pPr>
        <w:spacing w:after="0" w:line="240" w:lineRule="auto"/>
        <w:contextualSpacing/>
        <w:jc w:val="both"/>
        <w:rPr>
          <w:rFonts w:ascii="Sylfaen" w:hAnsi="Sylfaen" w:cs="Times New Roman"/>
          <w:spacing w:val="-1"/>
          <w:sz w:val="24"/>
          <w:szCs w:val="24"/>
        </w:rPr>
      </w:pPr>
    </w:p>
    <w:p w14:paraId="158D46D4" w14:textId="77777777" w:rsidR="00122335" w:rsidRPr="00BF6443" w:rsidRDefault="00122335" w:rsidP="0012233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Navedeni podaci o </w:t>
      </w:r>
      <w:proofErr w:type="spellStart"/>
      <w:r w:rsidRPr="00BF6443">
        <w:rPr>
          <w:rFonts w:ascii="Sylfaen" w:hAnsi="Sylfaen" w:cs="Times New Roman"/>
          <w:spacing w:val="-1"/>
          <w:sz w:val="24"/>
          <w:szCs w:val="24"/>
        </w:rPr>
        <w:t>podugovoratelju</w:t>
      </w:r>
      <w:proofErr w:type="spellEnd"/>
      <w:r w:rsidRPr="00BF6443">
        <w:rPr>
          <w:rFonts w:ascii="Sylfaen" w:hAnsi="Sylfaen" w:cs="Times New Roman"/>
          <w:spacing w:val="-1"/>
          <w:sz w:val="24"/>
          <w:szCs w:val="24"/>
        </w:rPr>
        <w:t xml:space="preserve">/ima će biti obvezni sastojci ugovora o javnoj nabavi. </w:t>
      </w:r>
    </w:p>
    <w:p w14:paraId="67E2E4FE" w14:textId="77777777" w:rsidR="00122335" w:rsidRPr="00BF6443" w:rsidRDefault="00122335" w:rsidP="00122335">
      <w:pPr>
        <w:spacing w:after="0" w:line="240" w:lineRule="auto"/>
        <w:contextualSpacing/>
        <w:jc w:val="both"/>
        <w:rPr>
          <w:rFonts w:ascii="Sylfaen" w:hAnsi="Sylfaen" w:cs="Times New Roman"/>
          <w:spacing w:val="-1"/>
          <w:sz w:val="24"/>
          <w:szCs w:val="24"/>
        </w:rPr>
      </w:pPr>
    </w:p>
    <w:p w14:paraId="0677C409" w14:textId="77777777" w:rsidR="00122335" w:rsidRPr="00BF6443" w:rsidRDefault="00122335" w:rsidP="0012233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Sudjelovanje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ne utječe na odgovornost ugovaratelja za izvršenje ugovora o javnoj nabavi. </w:t>
      </w:r>
    </w:p>
    <w:p w14:paraId="3BA845FE" w14:textId="77777777" w:rsidR="00122335" w:rsidRPr="00BF6443" w:rsidRDefault="00122335" w:rsidP="00122335">
      <w:pPr>
        <w:spacing w:after="0" w:line="240" w:lineRule="auto"/>
        <w:contextualSpacing/>
        <w:jc w:val="both"/>
        <w:rPr>
          <w:rFonts w:ascii="Sylfaen" w:hAnsi="Sylfaen" w:cs="Times New Roman"/>
          <w:spacing w:val="-1"/>
          <w:sz w:val="24"/>
          <w:szCs w:val="24"/>
        </w:rPr>
      </w:pPr>
    </w:p>
    <w:p w14:paraId="4191E802" w14:textId="77777777" w:rsidR="00122335" w:rsidRPr="00BF6443" w:rsidRDefault="00122335" w:rsidP="0012233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Ako se dio ugovora o javnoj nabavi daje u podugovor, tada za dio ugovora koji je isti izvršio, Naručitelj neposredno plaća </w:t>
      </w:r>
      <w:proofErr w:type="spellStart"/>
      <w:r w:rsidRPr="00BF6443">
        <w:rPr>
          <w:rFonts w:ascii="Sylfaen" w:hAnsi="Sylfaen" w:cs="Times New Roman"/>
          <w:spacing w:val="-1"/>
          <w:sz w:val="24"/>
          <w:szCs w:val="24"/>
        </w:rPr>
        <w:t>podugovaratelju</w:t>
      </w:r>
      <w:proofErr w:type="spellEnd"/>
      <w:r w:rsidRPr="00BF6443">
        <w:rPr>
          <w:rFonts w:ascii="Sylfaen" w:hAnsi="Sylfaen" w:cs="Times New Roman"/>
          <w:spacing w:val="-1"/>
          <w:sz w:val="24"/>
          <w:szCs w:val="24"/>
        </w:rPr>
        <w:t xml:space="preserve"> (osim ako ugovaratelj dokaže da su obveze prema </w:t>
      </w:r>
      <w:proofErr w:type="spellStart"/>
      <w:r w:rsidRPr="00BF6443">
        <w:rPr>
          <w:rFonts w:ascii="Sylfaen" w:hAnsi="Sylfaen" w:cs="Times New Roman"/>
          <w:spacing w:val="-1"/>
          <w:sz w:val="24"/>
          <w:szCs w:val="24"/>
        </w:rPr>
        <w:t>podugovaratelju</w:t>
      </w:r>
      <w:proofErr w:type="spellEnd"/>
      <w:r w:rsidRPr="00BF6443">
        <w:rPr>
          <w:rFonts w:ascii="Sylfaen" w:hAnsi="Sylfaen" w:cs="Times New Roman"/>
          <w:spacing w:val="-1"/>
          <w:sz w:val="24"/>
          <w:szCs w:val="24"/>
        </w:rPr>
        <w:t xml:space="preserve"> za taj dio ugovora već podmirene). Ugovaratelj mora svom računu ili situaciji priložiti račune ili situacije svojih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koje je prethodno potvrdio.</w:t>
      </w:r>
    </w:p>
    <w:p w14:paraId="157E5A30" w14:textId="77777777" w:rsidR="00122335" w:rsidRPr="00BF6443" w:rsidRDefault="00122335" w:rsidP="00122335">
      <w:pPr>
        <w:spacing w:after="0" w:line="240" w:lineRule="auto"/>
        <w:contextualSpacing/>
        <w:jc w:val="both"/>
        <w:rPr>
          <w:rFonts w:ascii="Sylfaen" w:hAnsi="Sylfaen" w:cs="Times New Roman"/>
          <w:spacing w:val="-1"/>
          <w:sz w:val="24"/>
          <w:szCs w:val="24"/>
        </w:rPr>
      </w:pPr>
    </w:p>
    <w:p w14:paraId="2B56A587" w14:textId="77777777" w:rsidR="00122335" w:rsidRPr="00BF6443" w:rsidRDefault="00122335" w:rsidP="0012233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Ugovaratelj može tijekom izvršenja ugovora o javnoj nabavi od Naručitelja zahtijevati:</w:t>
      </w:r>
    </w:p>
    <w:p w14:paraId="3618E776" w14:textId="77777777" w:rsidR="00122335" w:rsidRPr="00BF6443" w:rsidRDefault="00122335" w:rsidP="00D27408">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promjenu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za onaj dio ugovora o javnoj nabavi koji je prethodno dao u podugovor,</w:t>
      </w:r>
    </w:p>
    <w:p w14:paraId="74747547" w14:textId="77777777" w:rsidR="00122335" w:rsidRPr="00BF6443" w:rsidRDefault="00122335" w:rsidP="00D27408">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uvođenje jednog ili više novih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čiji ukupni udio ne smije prijeći 30% vrijednosti ugovora o javnoj nabavi bez poreza na dodanu vrijednost, neovisno o tome je li prethodno dao dio ugovora o javnoj nabavi u podugovor ili ne,</w:t>
      </w:r>
    </w:p>
    <w:p w14:paraId="32C415B6" w14:textId="77777777" w:rsidR="00122335" w:rsidRPr="00BF6443" w:rsidRDefault="00122335" w:rsidP="00D27408">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preuzimanje izvršenja dijela ugovora o javnoj nabavi koji je prethodno dao u podugovor.</w:t>
      </w:r>
    </w:p>
    <w:p w14:paraId="2781B6C5" w14:textId="77777777" w:rsidR="00122335" w:rsidRPr="00BF6443" w:rsidRDefault="00122335" w:rsidP="00122335">
      <w:pPr>
        <w:spacing w:after="0" w:line="240" w:lineRule="auto"/>
        <w:contextualSpacing/>
        <w:jc w:val="both"/>
        <w:rPr>
          <w:rFonts w:ascii="Sylfaen" w:hAnsi="Sylfaen" w:cs="Times New Roman"/>
          <w:spacing w:val="-1"/>
          <w:sz w:val="24"/>
          <w:szCs w:val="24"/>
        </w:rPr>
      </w:pPr>
    </w:p>
    <w:p w14:paraId="364D5A44" w14:textId="77777777" w:rsidR="00122335" w:rsidRPr="00BF6443" w:rsidRDefault="00122335" w:rsidP="0012233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Uz zahtjev, ugovaratelj Naručitelju dostavlja podatke i dokumente iz prvog stavka ovog poglavlja Dokumentacije o nabavi za novog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w:t>
      </w:r>
    </w:p>
    <w:p w14:paraId="508CAD1B" w14:textId="77777777" w:rsidR="00122335" w:rsidRPr="00BF6443" w:rsidRDefault="00122335" w:rsidP="00122335">
      <w:pPr>
        <w:spacing w:after="0" w:line="240" w:lineRule="auto"/>
        <w:contextualSpacing/>
        <w:jc w:val="both"/>
        <w:rPr>
          <w:rFonts w:ascii="Sylfaen" w:hAnsi="Sylfaen" w:cs="Times New Roman"/>
          <w:spacing w:val="-1"/>
          <w:sz w:val="24"/>
          <w:szCs w:val="24"/>
        </w:rPr>
      </w:pPr>
    </w:p>
    <w:p w14:paraId="3FD9CCCF" w14:textId="77777777" w:rsidR="00122335" w:rsidRPr="00BF6443" w:rsidRDefault="00122335" w:rsidP="0012233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neće odobriti zahtjev ugovaratelja:</w:t>
      </w:r>
    </w:p>
    <w:p w14:paraId="2192FF89" w14:textId="77777777" w:rsidR="00122335" w:rsidRPr="00BF6443" w:rsidRDefault="00122335" w:rsidP="00D27408">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u slučaju promjene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ili uvođenja jednog ili više novih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ako se ugovaratelj u postupku javne nabave radi dokazivanja ispunjenja kriterija za odabir gospodarskog subjekta oslonio na sposobnost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kojeg sada mijenja, a novi </w:t>
      </w:r>
      <w:proofErr w:type="spellStart"/>
      <w:r w:rsidRPr="00BF6443">
        <w:rPr>
          <w:rFonts w:ascii="Sylfaen" w:hAnsi="Sylfaen" w:cs="Times New Roman"/>
          <w:spacing w:val="-1"/>
          <w:sz w:val="24"/>
          <w:szCs w:val="24"/>
        </w:rPr>
        <w:t>podugovaratelj</w:t>
      </w:r>
      <w:proofErr w:type="spellEnd"/>
      <w:r w:rsidRPr="00BF6443">
        <w:rPr>
          <w:rFonts w:ascii="Sylfaen" w:hAnsi="Sylfaen" w:cs="Times New Roman"/>
          <w:spacing w:val="-1"/>
          <w:sz w:val="24"/>
          <w:szCs w:val="24"/>
        </w:rPr>
        <w:t xml:space="preserve"> ne ispunjava iste uvjete, ili postoje osnove za isključenje</w:t>
      </w:r>
    </w:p>
    <w:p w14:paraId="1F61F88C" w14:textId="77777777" w:rsidR="00FD297E" w:rsidRDefault="00122335" w:rsidP="00D27408">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u slučaju preuzimanja izvršenja dijela ugovora o javnoj nabavi, ako se ugovaratelj u postupku javne nabave radi dokazivanja ispunjenja kriterija za odabir gospodarskog subjekta oslonio na sposobnost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za izvršenje tog dijela, a ugovaratelj samostalno ne posjeduje takvu sposobnost, ili ako je taj dio ugovora već izvršen.</w:t>
      </w:r>
    </w:p>
    <w:p w14:paraId="524A2DDC" w14:textId="77777777" w:rsidR="004E050B" w:rsidRPr="00E753E6" w:rsidRDefault="004E050B" w:rsidP="00E753E6">
      <w:pPr>
        <w:rPr>
          <w:highlight w:val="yellow"/>
        </w:rPr>
      </w:pPr>
    </w:p>
    <w:p w14:paraId="794CBEF5" w14:textId="45DDF49C" w:rsidR="00A22E7E" w:rsidRPr="00BF6443" w:rsidRDefault="007C741E" w:rsidP="007C741E">
      <w:pPr>
        <w:pStyle w:val="Naslov2"/>
        <w:spacing w:before="0" w:line="240" w:lineRule="auto"/>
        <w:contextualSpacing/>
        <w:jc w:val="both"/>
        <w:rPr>
          <w:rFonts w:ascii="Sylfaen" w:hAnsi="Sylfaen" w:cs="Times New Roman"/>
          <w:color w:val="auto"/>
          <w:sz w:val="24"/>
        </w:rPr>
      </w:pPr>
      <w:bookmarkStart w:id="32" w:name="_Toc481055670"/>
      <w:r>
        <w:rPr>
          <w:rFonts w:ascii="Sylfaen" w:hAnsi="Sylfaen" w:cs="Times New Roman"/>
          <w:color w:val="auto"/>
          <w:sz w:val="24"/>
        </w:rPr>
        <w:t>7.3</w:t>
      </w:r>
      <w:r w:rsidR="0064217E">
        <w:rPr>
          <w:rFonts w:ascii="Sylfaen" w:hAnsi="Sylfaen" w:cs="Times New Roman"/>
          <w:color w:val="auto"/>
          <w:sz w:val="24"/>
        </w:rPr>
        <w:t>.</w:t>
      </w:r>
      <w:r w:rsidR="00A22E7E" w:rsidRPr="00BF6443">
        <w:rPr>
          <w:rFonts w:ascii="Sylfaen" w:hAnsi="Sylfaen" w:cs="Times New Roman"/>
          <w:color w:val="auto"/>
          <w:sz w:val="24"/>
        </w:rPr>
        <w:t>Vr</w:t>
      </w:r>
      <w:r w:rsidR="00FD297E" w:rsidRPr="00BF6443">
        <w:rPr>
          <w:rFonts w:ascii="Sylfaen" w:hAnsi="Sylfaen" w:cs="Times New Roman"/>
          <w:color w:val="auto"/>
          <w:sz w:val="24"/>
        </w:rPr>
        <w:t>sta, sredstvo i uvjeti jamstva</w:t>
      </w:r>
      <w:bookmarkEnd w:id="32"/>
    </w:p>
    <w:p w14:paraId="1046C201" w14:textId="77777777" w:rsidR="00FD297E" w:rsidRPr="00BF6443" w:rsidRDefault="00FD297E" w:rsidP="00FD297E">
      <w:pPr>
        <w:pStyle w:val="Naslov2"/>
        <w:spacing w:before="0" w:line="240" w:lineRule="auto"/>
        <w:ind w:left="993"/>
        <w:contextualSpacing/>
        <w:jc w:val="both"/>
        <w:rPr>
          <w:rFonts w:ascii="Sylfaen" w:hAnsi="Sylfaen" w:cs="Times New Roman"/>
          <w:color w:val="auto"/>
          <w:sz w:val="24"/>
          <w:highlight w:val="yellow"/>
        </w:rPr>
      </w:pPr>
    </w:p>
    <w:p w14:paraId="1399D096" w14:textId="47A41147" w:rsidR="001C19C2" w:rsidRPr="00BF6443" w:rsidRDefault="007C741E" w:rsidP="00D37CC0">
      <w:pPr>
        <w:pStyle w:val="Naslov2"/>
        <w:spacing w:before="0" w:line="240" w:lineRule="auto"/>
        <w:contextualSpacing/>
        <w:jc w:val="both"/>
        <w:rPr>
          <w:rFonts w:ascii="Sylfaen" w:hAnsi="Sylfaen" w:cs="Times New Roman"/>
          <w:color w:val="auto"/>
          <w:sz w:val="24"/>
        </w:rPr>
      </w:pPr>
      <w:bookmarkStart w:id="33" w:name="_Toc481055672"/>
      <w:r>
        <w:rPr>
          <w:rFonts w:ascii="Sylfaen" w:hAnsi="Sylfaen" w:cs="Times New Roman"/>
          <w:color w:val="auto"/>
          <w:sz w:val="24"/>
        </w:rPr>
        <w:t>7</w:t>
      </w:r>
      <w:r w:rsidR="0064217E">
        <w:rPr>
          <w:rFonts w:ascii="Sylfaen" w:hAnsi="Sylfaen" w:cs="Times New Roman"/>
          <w:color w:val="auto"/>
          <w:sz w:val="24"/>
        </w:rPr>
        <w:t>.</w:t>
      </w:r>
      <w:r>
        <w:rPr>
          <w:rFonts w:ascii="Sylfaen" w:hAnsi="Sylfaen" w:cs="Times New Roman"/>
          <w:color w:val="auto"/>
          <w:sz w:val="24"/>
        </w:rPr>
        <w:t>3</w:t>
      </w:r>
      <w:r w:rsidR="0064217E">
        <w:rPr>
          <w:rFonts w:ascii="Sylfaen" w:hAnsi="Sylfaen" w:cs="Times New Roman"/>
          <w:color w:val="auto"/>
          <w:sz w:val="24"/>
        </w:rPr>
        <w:t>.</w:t>
      </w:r>
      <w:r w:rsidR="003D1B1D">
        <w:rPr>
          <w:rFonts w:ascii="Sylfaen" w:hAnsi="Sylfaen" w:cs="Times New Roman"/>
          <w:color w:val="auto"/>
          <w:sz w:val="24"/>
        </w:rPr>
        <w:t>1</w:t>
      </w:r>
      <w:r w:rsidR="0064217E">
        <w:rPr>
          <w:rFonts w:ascii="Sylfaen" w:hAnsi="Sylfaen" w:cs="Times New Roman"/>
          <w:color w:val="auto"/>
          <w:sz w:val="24"/>
        </w:rPr>
        <w:t>.</w:t>
      </w:r>
      <w:r w:rsidR="00D37CC0">
        <w:rPr>
          <w:rFonts w:ascii="Sylfaen" w:hAnsi="Sylfaen" w:cs="Times New Roman"/>
          <w:color w:val="auto"/>
          <w:sz w:val="24"/>
        </w:rPr>
        <w:t xml:space="preserve"> </w:t>
      </w:r>
      <w:r w:rsidR="001C19C2" w:rsidRPr="00BF6443">
        <w:rPr>
          <w:rFonts w:ascii="Sylfaen" w:hAnsi="Sylfaen" w:cs="Times New Roman"/>
          <w:color w:val="auto"/>
          <w:sz w:val="24"/>
        </w:rPr>
        <w:t xml:space="preserve">Jamstvo za uredno ispunjenje </w:t>
      </w:r>
      <w:bookmarkEnd w:id="33"/>
      <w:r w:rsidR="009D256E">
        <w:rPr>
          <w:rFonts w:ascii="Sylfaen" w:hAnsi="Sylfaen" w:cs="Times New Roman"/>
          <w:color w:val="auto"/>
          <w:sz w:val="24"/>
        </w:rPr>
        <w:t>ugovora</w:t>
      </w:r>
    </w:p>
    <w:p w14:paraId="54998DEF" w14:textId="146D8E5C" w:rsidR="004D6420" w:rsidRPr="004D6420" w:rsidRDefault="004D6420" w:rsidP="00ED2FAD">
      <w:pPr>
        <w:pStyle w:val="Default"/>
        <w:jc w:val="both"/>
        <w:rPr>
          <w:rFonts w:ascii="Sylfaen" w:hAnsi="Sylfaen"/>
        </w:rPr>
      </w:pPr>
      <w:r w:rsidRPr="004D6420">
        <w:rPr>
          <w:rFonts w:ascii="Sylfaen" w:hAnsi="Sylfaen"/>
        </w:rPr>
        <w:t xml:space="preserve">Odabrani ponuditelj obvezan je prilikom sklapanja obvezujućeg </w:t>
      </w:r>
      <w:r w:rsidR="00273693">
        <w:rPr>
          <w:rFonts w:ascii="Sylfaen" w:hAnsi="Sylfaen"/>
        </w:rPr>
        <w:t>ugovora</w:t>
      </w:r>
      <w:r w:rsidRPr="004D6420">
        <w:rPr>
          <w:rFonts w:ascii="Sylfaen" w:hAnsi="Sylfaen"/>
        </w:rPr>
        <w:t xml:space="preserve"> dostaviti naručitelju jamstvo za uredno ispunjenje </w:t>
      </w:r>
      <w:r w:rsidR="00273693">
        <w:rPr>
          <w:rFonts w:ascii="Sylfaen" w:hAnsi="Sylfaen"/>
        </w:rPr>
        <w:t>ugovora</w:t>
      </w:r>
      <w:r w:rsidRPr="004D6420">
        <w:rPr>
          <w:rFonts w:ascii="Sylfaen" w:hAnsi="Sylfaen"/>
        </w:rPr>
        <w:t xml:space="preserve">. </w:t>
      </w:r>
    </w:p>
    <w:p w14:paraId="21E6F4F9" w14:textId="101A4A43" w:rsidR="004D6420" w:rsidRPr="004D6420" w:rsidRDefault="004D6420" w:rsidP="00ED2FAD">
      <w:pPr>
        <w:pStyle w:val="Default"/>
        <w:jc w:val="both"/>
        <w:rPr>
          <w:rFonts w:ascii="Sylfaen" w:hAnsi="Sylfaen"/>
        </w:rPr>
      </w:pPr>
      <w:r w:rsidRPr="004D6420">
        <w:rPr>
          <w:rFonts w:ascii="Sylfaen" w:hAnsi="Sylfaen"/>
        </w:rPr>
        <w:t xml:space="preserve">Sredstvo jamstva za uredno ispunjenje </w:t>
      </w:r>
      <w:r w:rsidR="00273693">
        <w:rPr>
          <w:rFonts w:ascii="Sylfaen" w:hAnsi="Sylfaen"/>
        </w:rPr>
        <w:t>ugovora</w:t>
      </w:r>
      <w:r w:rsidRPr="004D6420">
        <w:rPr>
          <w:rFonts w:ascii="Sylfaen" w:hAnsi="Sylfaen"/>
        </w:rPr>
        <w:t xml:space="preserve"> je zadužnica popunjena sukladno Pravilniku o obliku i sadržaju zadužnice („Narodne novine“ br. 115/12., 82/17.) u visini 10% od vrijednosti </w:t>
      </w:r>
      <w:r w:rsidR="00273693">
        <w:rPr>
          <w:rFonts w:ascii="Sylfaen" w:hAnsi="Sylfaen"/>
        </w:rPr>
        <w:t>ugovora</w:t>
      </w:r>
      <w:r w:rsidRPr="004D6420">
        <w:rPr>
          <w:rFonts w:ascii="Sylfaen" w:hAnsi="Sylfaen"/>
        </w:rPr>
        <w:t xml:space="preserve"> (bez PDV-a) predmeta nabave. </w:t>
      </w:r>
    </w:p>
    <w:p w14:paraId="3450C48E" w14:textId="2C8B4EB4" w:rsidR="004D6420" w:rsidRPr="004D6420" w:rsidRDefault="004D6420" w:rsidP="00ED2FAD">
      <w:pPr>
        <w:pStyle w:val="Default"/>
        <w:jc w:val="both"/>
        <w:rPr>
          <w:rFonts w:ascii="Sylfaen" w:hAnsi="Sylfaen"/>
        </w:rPr>
      </w:pPr>
      <w:r w:rsidRPr="004D6420">
        <w:rPr>
          <w:rFonts w:ascii="Sylfaen" w:hAnsi="Sylfaen"/>
        </w:rPr>
        <w:t xml:space="preserve">Odabrani ponuditelj obvezan je zadužnicu dostaviti u izvorniku, u roku od 10 dana od dana potpisa </w:t>
      </w:r>
      <w:r w:rsidR="00273693">
        <w:rPr>
          <w:rFonts w:ascii="Sylfaen" w:hAnsi="Sylfaen"/>
        </w:rPr>
        <w:t>ugovora</w:t>
      </w:r>
      <w:r w:rsidRPr="004D6420">
        <w:rPr>
          <w:rFonts w:ascii="Sylfaen" w:hAnsi="Sylfaen"/>
        </w:rPr>
        <w:t xml:space="preserve">, na adresu naručitelja: </w:t>
      </w:r>
      <w:r w:rsidR="006823FC" w:rsidRPr="004D6420">
        <w:rPr>
          <w:rFonts w:ascii="Sylfaen" w:hAnsi="Sylfaen"/>
        </w:rPr>
        <w:t>NEUROPSIHIJATRIJSKA BOLNICA DR. IVAN BARBOT POPOVAČA</w:t>
      </w:r>
      <w:r w:rsidRPr="004D6420">
        <w:rPr>
          <w:rFonts w:ascii="Sylfaen" w:hAnsi="Sylfaen"/>
        </w:rPr>
        <w:t xml:space="preserve">, </w:t>
      </w:r>
      <w:proofErr w:type="spellStart"/>
      <w:r w:rsidRPr="004D6420">
        <w:rPr>
          <w:rFonts w:ascii="Sylfaen" w:hAnsi="Sylfaen"/>
        </w:rPr>
        <w:t>Jelengradska</w:t>
      </w:r>
      <w:proofErr w:type="spellEnd"/>
      <w:r w:rsidRPr="004D6420">
        <w:rPr>
          <w:rFonts w:ascii="Sylfaen" w:hAnsi="Sylfaen"/>
        </w:rPr>
        <w:t xml:space="preserve"> 1, 44317 Popovača. </w:t>
      </w:r>
    </w:p>
    <w:p w14:paraId="19915C19" w14:textId="5DE0ECBE" w:rsidR="004D6420" w:rsidRPr="004D6420" w:rsidRDefault="004D6420" w:rsidP="00ED2FAD">
      <w:pPr>
        <w:pStyle w:val="Default"/>
        <w:jc w:val="both"/>
        <w:rPr>
          <w:rFonts w:ascii="Sylfaen" w:hAnsi="Sylfaen"/>
        </w:rPr>
      </w:pPr>
      <w:r w:rsidRPr="004D6420">
        <w:rPr>
          <w:rFonts w:ascii="Sylfaen" w:hAnsi="Sylfaen"/>
        </w:rPr>
        <w:t xml:space="preserve">Jamstvo za uredno ispunjenje </w:t>
      </w:r>
      <w:r w:rsidR="00273693">
        <w:rPr>
          <w:rFonts w:ascii="Sylfaen" w:hAnsi="Sylfaen"/>
        </w:rPr>
        <w:t>ugovora</w:t>
      </w:r>
      <w:r w:rsidRPr="004D6420">
        <w:rPr>
          <w:rFonts w:ascii="Sylfaen" w:hAnsi="Sylfaen"/>
        </w:rPr>
        <w:t xml:space="preserve"> naručitelj može naplatiti u slučaju neurednog ispunjenja </w:t>
      </w:r>
      <w:r w:rsidR="00273693">
        <w:rPr>
          <w:rFonts w:ascii="Sylfaen" w:hAnsi="Sylfaen"/>
        </w:rPr>
        <w:t>ugovora.</w:t>
      </w:r>
    </w:p>
    <w:p w14:paraId="7886DCC2" w14:textId="77777777" w:rsidR="004D6420" w:rsidRPr="004D6420" w:rsidRDefault="004D6420" w:rsidP="00ED2FAD">
      <w:pPr>
        <w:pStyle w:val="Default"/>
        <w:jc w:val="both"/>
        <w:rPr>
          <w:rFonts w:ascii="Sylfaen" w:hAnsi="Sylfaen"/>
        </w:rPr>
      </w:pPr>
      <w:r w:rsidRPr="004D6420">
        <w:rPr>
          <w:rFonts w:ascii="Sylfaen" w:hAnsi="Sylfaen"/>
        </w:rPr>
        <w:lastRenderedPageBreak/>
        <w:t xml:space="preserve">U skladu s člankom 214. stavkom 4. Zakona, umjesto zadužnice, ponuditelj može dati novčani polog u traženom iznosu. </w:t>
      </w:r>
    </w:p>
    <w:p w14:paraId="68CFE8B9" w14:textId="3E4BD449" w:rsidR="004D6420" w:rsidRPr="004D6420" w:rsidRDefault="004D6420" w:rsidP="00ED2FAD">
      <w:pPr>
        <w:pStyle w:val="Default"/>
        <w:jc w:val="both"/>
        <w:rPr>
          <w:rFonts w:ascii="Sylfaen" w:hAnsi="Sylfaen"/>
        </w:rPr>
      </w:pPr>
      <w:r w:rsidRPr="004D6420">
        <w:rPr>
          <w:rFonts w:ascii="Sylfaen" w:hAnsi="Sylfaen"/>
        </w:rPr>
        <w:t xml:space="preserve">Ako jamstvo za uredno ispunjenje </w:t>
      </w:r>
      <w:r w:rsidR="00273693">
        <w:rPr>
          <w:rFonts w:ascii="Sylfaen" w:hAnsi="Sylfaen"/>
        </w:rPr>
        <w:t>ugovora</w:t>
      </w:r>
      <w:r w:rsidRPr="004D6420">
        <w:rPr>
          <w:rFonts w:ascii="Sylfaen" w:hAnsi="Sylfaen"/>
        </w:rPr>
        <w:t xml:space="preserve"> ne bude naplaćeno, naručitelj će ga nakon izvršenja </w:t>
      </w:r>
      <w:r w:rsidR="00273693">
        <w:rPr>
          <w:rFonts w:ascii="Sylfaen" w:hAnsi="Sylfaen"/>
        </w:rPr>
        <w:t>ugovora</w:t>
      </w:r>
      <w:r w:rsidRPr="004D6420">
        <w:rPr>
          <w:rFonts w:ascii="Sylfaen" w:hAnsi="Sylfaen"/>
        </w:rPr>
        <w:t xml:space="preserve"> vratiti odabranom ponuditelju na njegov zahtjev. </w:t>
      </w:r>
    </w:p>
    <w:p w14:paraId="5B8C2F83" w14:textId="77777777" w:rsidR="006E127F" w:rsidRDefault="006E127F" w:rsidP="001C19C2">
      <w:pPr>
        <w:spacing w:after="0" w:line="240" w:lineRule="auto"/>
        <w:contextualSpacing/>
        <w:jc w:val="both"/>
        <w:rPr>
          <w:rFonts w:ascii="Sylfaen" w:hAnsi="Sylfaen" w:cs="Times New Roman"/>
          <w:spacing w:val="-1"/>
          <w:sz w:val="24"/>
          <w:szCs w:val="24"/>
        </w:rPr>
      </w:pPr>
    </w:p>
    <w:p w14:paraId="67D9C53E" w14:textId="77777777" w:rsidR="007C741E" w:rsidRPr="007C741E" w:rsidRDefault="007C741E" w:rsidP="007C741E">
      <w:pPr>
        <w:autoSpaceDE w:val="0"/>
        <w:autoSpaceDN w:val="0"/>
        <w:adjustRightInd w:val="0"/>
        <w:spacing w:after="0" w:line="240" w:lineRule="auto"/>
        <w:rPr>
          <w:rFonts w:ascii="Sylfaen" w:hAnsi="Sylfaen" w:cs="Arial"/>
          <w:color w:val="000000"/>
          <w:sz w:val="24"/>
          <w:szCs w:val="24"/>
        </w:rPr>
      </w:pPr>
      <w:r w:rsidRPr="007C741E">
        <w:rPr>
          <w:rFonts w:ascii="Sylfaen" w:hAnsi="Sylfaen" w:cs="Arial"/>
          <w:b/>
          <w:bCs/>
          <w:color w:val="000000"/>
          <w:sz w:val="24"/>
          <w:szCs w:val="24"/>
        </w:rPr>
        <w:t xml:space="preserve">7.4. Rok za dostavu ponude </w:t>
      </w:r>
    </w:p>
    <w:p w14:paraId="33E685AB" w14:textId="4EC692E9" w:rsidR="007C741E" w:rsidRPr="00FF139F" w:rsidRDefault="007C741E" w:rsidP="007C741E">
      <w:pPr>
        <w:spacing w:after="0" w:line="240" w:lineRule="auto"/>
        <w:contextualSpacing/>
        <w:jc w:val="both"/>
        <w:rPr>
          <w:rFonts w:ascii="Sylfaen" w:hAnsi="Sylfaen" w:cs="Times New Roman"/>
          <w:bCs/>
          <w:spacing w:val="-1"/>
          <w:sz w:val="24"/>
          <w:szCs w:val="24"/>
        </w:rPr>
      </w:pPr>
      <w:r w:rsidRPr="00FF139F">
        <w:rPr>
          <w:rFonts w:ascii="Sylfaen" w:hAnsi="Sylfaen" w:cs="Arial"/>
          <w:bCs/>
          <w:sz w:val="24"/>
          <w:szCs w:val="24"/>
        </w:rPr>
        <w:t xml:space="preserve">Rok za dostavu ponude je </w:t>
      </w:r>
      <w:r w:rsidR="00FC2608" w:rsidRPr="00FF139F">
        <w:rPr>
          <w:rFonts w:ascii="Sylfaen" w:hAnsi="Sylfaen" w:cs="Arial"/>
          <w:bCs/>
          <w:sz w:val="24"/>
          <w:szCs w:val="24"/>
        </w:rPr>
        <w:t>--</w:t>
      </w:r>
      <w:r w:rsidR="008832EF" w:rsidRPr="00FF139F">
        <w:rPr>
          <w:rFonts w:ascii="Sylfaen" w:hAnsi="Sylfaen" w:cs="Arial"/>
          <w:bCs/>
          <w:sz w:val="24"/>
          <w:szCs w:val="24"/>
        </w:rPr>
        <w:t xml:space="preserve">. </w:t>
      </w:r>
      <w:r w:rsidR="00FC2608" w:rsidRPr="00FF139F">
        <w:rPr>
          <w:rFonts w:ascii="Sylfaen" w:hAnsi="Sylfaen" w:cs="Arial"/>
          <w:bCs/>
          <w:sz w:val="24"/>
          <w:szCs w:val="24"/>
        </w:rPr>
        <w:t>--.</w:t>
      </w:r>
      <w:r w:rsidR="003D1B1D" w:rsidRPr="00FF139F">
        <w:rPr>
          <w:rFonts w:ascii="Sylfaen" w:hAnsi="Sylfaen" w:cs="Arial"/>
          <w:bCs/>
          <w:sz w:val="24"/>
          <w:szCs w:val="24"/>
        </w:rPr>
        <w:t xml:space="preserve"> </w:t>
      </w:r>
      <w:r w:rsidR="00E816D8" w:rsidRPr="00FF139F">
        <w:rPr>
          <w:rFonts w:ascii="Sylfaen" w:hAnsi="Sylfaen" w:cs="Arial"/>
          <w:bCs/>
          <w:sz w:val="24"/>
          <w:szCs w:val="24"/>
        </w:rPr>
        <w:t>202</w:t>
      </w:r>
      <w:r w:rsidR="006823FC" w:rsidRPr="00FF139F">
        <w:rPr>
          <w:rFonts w:ascii="Sylfaen" w:hAnsi="Sylfaen" w:cs="Arial"/>
          <w:bCs/>
          <w:sz w:val="24"/>
          <w:szCs w:val="24"/>
        </w:rPr>
        <w:t>2</w:t>
      </w:r>
      <w:r w:rsidR="00E816D8" w:rsidRPr="00FF139F">
        <w:rPr>
          <w:rFonts w:ascii="Sylfaen" w:hAnsi="Sylfaen" w:cs="Arial"/>
          <w:bCs/>
          <w:sz w:val="24"/>
          <w:szCs w:val="24"/>
        </w:rPr>
        <w:t>.</w:t>
      </w:r>
      <w:r w:rsidRPr="00FF139F">
        <w:rPr>
          <w:rFonts w:ascii="Sylfaen" w:hAnsi="Sylfaen" w:cs="Arial"/>
          <w:bCs/>
          <w:sz w:val="24"/>
          <w:szCs w:val="24"/>
        </w:rPr>
        <w:t xml:space="preserve"> godine do </w:t>
      </w:r>
      <w:r w:rsidR="00FC2608" w:rsidRPr="00FF139F">
        <w:rPr>
          <w:rFonts w:ascii="Sylfaen" w:hAnsi="Sylfaen" w:cs="Arial"/>
          <w:bCs/>
          <w:sz w:val="24"/>
          <w:szCs w:val="24"/>
        </w:rPr>
        <w:t>--</w:t>
      </w:r>
      <w:r w:rsidR="00A41102" w:rsidRPr="00FF139F">
        <w:rPr>
          <w:rFonts w:ascii="Sylfaen" w:hAnsi="Sylfaen" w:cs="Arial"/>
          <w:bCs/>
          <w:sz w:val="24"/>
          <w:szCs w:val="24"/>
        </w:rPr>
        <w:t>,00</w:t>
      </w:r>
      <w:r w:rsidRPr="00FF139F">
        <w:rPr>
          <w:rFonts w:ascii="Sylfaen" w:hAnsi="Sylfaen" w:cs="Arial"/>
          <w:bCs/>
          <w:sz w:val="24"/>
          <w:szCs w:val="24"/>
        </w:rPr>
        <w:t xml:space="preserve"> sati.</w:t>
      </w:r>
    </w:p>
    <w:p w14:paraId="2DA2CC03" w14:textId="77777777" w:rsidR="007C741E" w:rsidRPr="009D256E" w:rsidRDefault="007C741E" w:rsidP="001C19C2">
      <w:pPr>
        <w:spacing w:after="0" w:line="240" w:lineRule="auto"/>
        <w:contextualSpacing/>
        <w:jc w:val="both"/>
        <w:rPr>
          <w:rFonts w:ascii="Sylfaen" w:hAnsi="Sylfaen" w:cs="Times New Roman"/>
          <w:spacing w:val="-1"/>
          <w:sz w:val="24"/>
          <w:szCs w:val="24"/>
        </w:rPr>
      </w:pPr>
    </w:p>
    <w:p w14:paraId="59794F3A" w14:textId="77777777" w:rsidR="007C741E" w:rsidRPr="009D256E" w:rsidRDefault="007C741E" w:rsidP="001C19C2">
      <w:pPr>
        <w:spacing w:after="0" w:line="240" w:lineRule="auto"/>
        <w:contextualSpacing/>
        <w:jc w:val="both"/>
        <w:rPr>
          <w:rFonts w:ascii="Sylfaen" w:hAnsi="Sylfaen" w:cs="Times New Roman"/>
          <w:spacing w:val="-1"/>
          <w:sz w:val="24"/>
          <w:szCs w:val="24"/>
        </w:rPr>
      </w:pPr>
    </w:p>
    <w:p w14:paraId="599C4E83" w14:textId="48CCF848" w:rsidR="00A22E7E" w:rsidRPr="009D256E" w:rsidRDefault="002B6668" w:rsidP="00D37CC0">
      <w:pPr>
        <w:pStyle w:val="Naslov2"/>
        <w:spacing w:before="0" w:line="240" w:lineRule="auto"/>
        <w:contextualSpacing/>
        <w:jc w:val="both"/>
        <w:rPr>
          <w:rFonts w:ascii="Sylfaen" w:hAnsi="Sylfaen" w:cs="Times New Roman"/>
          <w:color w:val="auto"/>
          <w:sz w:val="24"/>
        </w:rPr>
      </w:pPr>
      <w:bookmarkStart w:id="34" w:name="_Toc481055674"/>
      <w:r w:rsidRPr="009D256E">
        <w:rPr>
          <w:rFonts w:ascii="Sylfaen" w:hAnsi="Sylfaen" w:cs="Times New Roman"/>
          <w:color w:val="auto"/>
          <w:sz w:val="24"/>
        </w:rPr>
        <w:t>7</w:t>
      </w:r>
      <w:r w:rsidR="0064217E" w:rsidRPr="009D256E">
        <w:rPr>
          <w:rFonts w:ascii="Sylfaen" w:hAnsi="Sylfaen" w:cs="Times New Roman"/>
          <w:color w:val="auto"/>
          <w:sz w:val="24"/>
        </w:rPr>
        <w:t>.</w:t>
      </w:r>
      <w:r w:rsidRPr="009D256E">
        <w:rPr>
          <w:rFonts w:ascii="Sylfaen" w:hAnsi="Sylfaen" w:cs="Times New Roman"/>
          <w:color w:val="auto"/>
          <w:sz w:val="24"/>
        </w:rPr>
        <w:t>5</w:t>
      </w:r>
      <w:r w:rsidR="0064217E" w:rsidRPr="009D256E">
        <w:rPr>
          <w:rFonts w:ascii="Sylfaen" w:hAnsi="Sylfaen" w:cs="Times New Roman"/>
          <w:color w:val="auto"/>
          <w:sz w:val="24"/>
        </w:rPr>
        <w:t>.</w:t>
      </w:r>
      <w:r w:rsidR="00D37CC0" w:rsidRPr="009D256E">
        <w:rPr>
          <w:rFonts w:ascii="Sylfaen" w:hAnsi="Sylfaen" w:cs="Times New Roman"/>
          <w:color w:val="auto"/>
          <w:sz w:val="24"/>
        </w:rPr>
        <w:t xml:space="preserve"> </w:t>
      </w:r>
      <w:r w:rsidRPr="009D256E">
        <w:rPr>
          <w:rFonts w:ascii="Sylfaen" w:hAnsi="Sylfaen" w:cs="Times New Roman"/>
          <w:color w:val="auto"/>
          <w:sz w:val="24"/>
        </w:rPr>
        <w:t>Ot</w:t>
      </w:r>
      <w:r w:rsidR="00A22E7E" w:rsidRPr="009D256E">
        <w:rPr>
          <w:rFonts w:ascii="Sylfaen" w:hAnsi="Sylfaen" w:cs="Times New Roman"/>
          <w:color w:val="auto"/>
          <w:sz w:val="24"/>
        </w:rPr>
        <w:t>varanj</w:t>
      </w:r>
      <w:r w:rsidRPr="009D256E">
        <w:rPr>
          <w:rFonts w:ascii="Sylfaen" w:hAnsi="Sylfaen" w:cs="Times New Roman"/>
          <w:color w:val="auto"/>
          <w:sz w:val="24"/>
        </w:rPr>
        <w:t>e</w:t>
      </w:r>
      <w:r w:rsidR="00A22E7E" w:rsidRPr="009D256E">
        <w:rPr>
          <w:rFonts w:ascii="Sylfaen" w:hAnsi="Sylfaen" w:cs="Times New Roman"/>
          <w:color w:val="auto"/>
          <w:sz w:val="24"/>
        </w:rPr>
        <w:t xml:space="preserve"> ponuda</w:t>
      </w:r>
      <w:bookmarkEnd w:id="34"/>
    </w:p>
    <w:p w14:paraId="651CA4EA" w14:textId="1DE4CA96" w:rsidR="0098489E" w:rsidRPr="00FF139F" w:rsidRDefault="0098489E" w:rsidP="0098489E">
      <w:pPr>
        <w:spacing w:after="0" w:line="240" w:lineRule="auto"/>
        <w:contextualSpacing/>
        <w:jc w:val="both"/>
        <w:rPr>
          <w:rFonts w:ascii="Sylfaen" w:hAnsi="Sylfaen" w:cs="Times New Roman"/>
          <w:bCs/>
          <w:spacing w:val="-1"/>
          <w:sz w:val="24"/>
          <w:szCs w:val="24"/>
        </w:rPr>
      </w:pPr>
      <w:r w:rsidRPr="00FF139F">
        <w:rPr>
          <w:rFonts w:ascii="Sylfaen" w:hAnsi="Sylfaen" w:cs="Times New Roman"/>
          <w:bCs/>
          <w:spacing w:val="-1"/>
          <w:sz w:val="24"/>
          <w:szCs w:val="24"/>
        </w:rPr>
        <w:t>Javno otvaranje ponuda održat će se</w:t>
      </w:r>
      <w:r w:rsidR="00E816D8" w:rsidRPr="00FF139F">
        <w:rPr>
          <w:rFonts w:ascii="Sylfaen" w:hAnsi="Sylfaen" w:cs="Times New Roman"/>
          <w:bCs/>
          <w:spacing w:val="-1"/>
          <w:sz w:val="24"/>
          <w:szCs w:val="24"/>
        </w:rPr>
        <w:t xml:space="preserve"> </w:t>
      </w:r>
      <w:r w:rsidR="00FC2608" w:rsidRPr="00FF139F">
        <w:rPr>
          <w:rFonts w:ascii="Sylfaen" w:hAnsi="Sylfaen" w:cs="Times New Roman"/>
          <w:bCs/>
          <w:spacing w:val="-1"/>
          <w:sz w:val="24"/>
          <w:szCs w:val="24"/>
        </w:rPr>
        <w:t>--</w:t>
      </w:r>
      <w:r w:rsidR="008832EF" w:rsidRPr="00FF139F">
        <w:rPr>
          <w:rFonts w:ascii="Sylfaen" w:hAnsi="Sylfaen" w:cs="Times New Roman"/>
          <w:bCs/>
          <w:spacing w:val="-1"/>
          <w:sz w:val="24"/>
          <w:szCs w:val="24"/>
        </w:rPr>
        <w:t>.</w:t>
      </w:r>
      <w:r w:rsidR="006D38D4" w:rsidRPr="00FF139F">
        <w:rPr>
          <w:rFonts w:ascii="Sylfaen" w:hAnsi="Sylfaen" w:cs="Times New Roman"/>
          <w:bCs/>
          <w:spacing w:val="-1"/>
          <w:sz w:val="24"/>
          <w:szCs w:val="24"/>
        </w:rPr>
        <w:t xml:space="preserve"> </w:t>
      </w:r>
      <w:r w:rsidR="00FC2608" w:rsidRPr="00FF139F">
        <w:rPr>
          <w:rFonts w:ascii="Sylfaen" w:hAnsi="Sylfaen" w:cs="Times New Roman"/>
          <w:bCs/>
          <w:spacing w:val="-1"/>
          <w:sz w:val="24"/>
          <w:szCs w:val="24"/>
        </w:rPr>
        <w:t>--.</w:t>
      </w:r>
      <w:r w:rsidR="00E816D8" w:rsidRPr="00FF139F">
        <w:rPr>
          <w:rFonts w:ascii="Sylfaen" w:hAnsi="Sylfaen" w:cs="Times New Roman"/>
          <w:bCs/>
          <w:spacing w:val="-1"/>
          <w:sz w:val="24"/>
          <w:szCs w:val="24"/>
        </w:rPr>
        <w:t>202</w:t>
      </w:r>
      <w:r w:rsidR="006823FC" w:rsidRPr="00FF139F">
        <w:rPr>
          <w:rFonts w:ascii="Sylfaen" w:hAnsi="Sylfaen" w:cs="Times New Roman"/>
          <w:bCs/>
          <w:spacing w:val="-1"/>
          <w:sz w:val="24"/>
          <w:szCs w:val="24"/>
        </w:rPr>
        <w:t>2</w:t>
      </w:r>
      <w:r w:rsidRPr="00FF139F">
        <w:rPr>
          <w:rFonts w:ascii="Sylfaen" w:hAnsi="Sylfaen" w:cs="Times New Roman"/>
          <w:bCs/>
          <w:spacing w:val="-1"/>
          <w:sz w:val="24"/>
          <w:szCs w:val="24"/>
        </w:rPr>
        <w:t xml:space="preserve">. godine u </w:t>
      </w:r>
      <w:r w:rsidR="00FC2608" w:rsidRPr="00FF139F">
        <w:rPr>
          <w:rFonts w:ascii="Sylfaen" w:hAnsi="Sylfaen" w:cs="Times New Roman"/>
          <w:bCs/>
          <w:spacing w:val="-1"/>
          <w:sz w:val="24"/>
          <w:szCs w:val="24"/>
        </w:rPr>
        <w:t>--</w:t>
      </w:r>
      <w:r w:rsidR="00A41102" w:rsidRPr="00FF139F">
        <w:rPr>
          <w:rFonts w:ascii="Sylfaen" w:hAnsi="Sylfaen" w:cs="Times New Roman"/>
          <w:bCs/>
          <w:spacing w:val="-1"/>
          <w:sz w:val="24"/>
          <w:szCs w:val="24"/>
        </w:rPr>
        <w:t>,00</w:t>
      </w:r>
      <w:r w:rsidRPr="00FF139F">
        <w:rPr>
          <w:rFonts w:ascii="Sylfaen" w:hAnsi="Sylfaen" w:cs="Times New Roman"/>
          <w:bCs/>
          <w:spacing w:val="-1"/>
          <w:sz w:val="24"/>
          <w:szCs w:val="24"/>
        </w:rPr>
        <w:t xml:space="preserve"> sati, u prostorijama Naručitelja, </w:t>
      </w:r>
      <w:proofErr w:type="spellStart"/>
      <w:r w:rsidR="002B6668" w:rsidRPr="00FF139F">
        <w:rPr>
          <w:rFonts w:ascii="Sylfaen" w:hAnsi="Sylfaen" w:cs="Times New Roman"/>
          <w:bCs/>
          <w:spacing w:val="-1"/>
          <w:sz w:val="24"/>
          <w:szCs w:val="24"/>
        </w:rPr>
        <w:t>Jelengradska</w:t>
      </w:r>
      <w:proofErr w:type="spellEnd"/>
      <w:r w:rsidR="002B6668" w:rsidRPr="00FF139F">
        <w:rPr>
          <w:rFonts w:ascii="Sylfaen" w:hAnsi="Sylfaen" w:cs="Times New Roman"/>
          <w:bCs/>
          <w:spacing w:val="-1"/>
          <w:sz w:val="24"/>
          <w:szCs w:val="24"/>
        </w:rPr>
        <w:t xml:space="preserve"> 1, 44317 Popovača, zgrada uprave</w:t>
      </w:r>
    </w:p>
    <w:p w14:paraId="16EF9F25"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01B904C5"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31F8A121"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Javnom otvaranju ponuda smiju prisustvovati ovlašteni predstavnici Ponuditelja i druge osobe. </w:t>
      </w:r>
    </w:p>
    <w:p w14:paraId="2A4A453C"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282. stavak 8. Zakona o javnoj nabavi, pravo aktivnog sudjelovanja na javnom otvaranju ponuda imaju samo članovi stručnog povjerenstva za javnu nabavu i ovlašteni predstavnici Ponuditelja.</w:t>
      </w:r>
    </w:p>
    <w:p w14:paraId="7E4EDBE5"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3256DCE0" w14:textId="6F2FA67C"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Ovlašteni predstavnici ponuditelja moraju svoje pisano ovlaštenje predati članovima stručnog povjerenstva neposredno prije javnog otvaranja ponuda. Ovlaštenje mora biti potpisano od strane ovlaštene osobe ponuditelja, a ukoliko je ovlaštena osoba na otvaranju ponuda, dužna je umjesto ovlaštenja donijeti kopiju rješenja o registraciji / obrtnicu i kopiju identifikacijskog dokumenta te iste predati prisutnim članovima stručnog povjerenstva. </w:t>
      </w:r>
    </w:p>
    <w:p w14:paraId="49643A71"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2522DC51" w14:textId="77777777" w:rsidR="00FD297E"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Zapisnik o otvaranju ponuda Naručitelj će odmah uručiti svim ovlaštenim predstavnicima Ponuditelja nazočnima na javnom otvaranju, a ostalim Ponuditeljima zapisnik se dostavlja na njihov pisani zahtjev, osim ako je zapisnik javno objavljen.</w:t>
      </w:r>
    </w:p>
    <w:p w14:paraId="44F3D324" w14:textId="77777777" w:rsidR="002B7F62" w:rsidRPr="00BF6443" w:rsidRDefault="002B7F62" w:rsidP="0098489E">
      <w:pPr>
        <w:spacing w:after="0" w:line="240" w:lineRule="auto"/>
        <w:contextualSpacing/>
        <w:jc w:val="both"/>
        <w:rPr>
          <w:rFonts w:ascii="Sylfaen" w:hAnsi="Sylfaen" w:cs="Times New Roman"/>
          <w:spacing w:val="-1"/>
          <w:sz w:val="24"/>
          <w:szCs w:val="24"/>
        </w:rPr>
      </w:pPr>
    </w:p>
    <w:p w14:paraId="45C3974C" w14:textId="58F7D86E" w:rsidR="002B7F62" w:rsidRPr="002B7F62" w:rsidRDefault="002B7F62" w:rsidP="002B7F62">
      <w:pPr>
        <w:autoSpaceDE w:val="0"/>
        <w:autoSpaceDN w:val="0"/>
        <w:adjustRightInd w:val="0"/>
        <w:spacing w:after="0" w:line="240" w:lineRule="auto"/>
        <w:rPr>
          <w:rFonts w:ascii="Sylfaen" w:hAnsi="Sylfaen" w:cs="Arial"/>
          <w:color w:val="000000"/>
          <w:sz w:val="24"/>
          <w:szCs w:val="24"/>
        </w:rPr>
      </w:pPr>
      <w:r w:rsidRPr="002B7F62">
        <w:rPr>
          <w:rFonts w:ascii="Sylfaen" w:hAnsi="Sylfaen" w:cs="Arial"/>
          <w:b/>
          <w:bCs/>
          <w:color w:val="000000"/>
          <w:sz w:val="24"/>
          <w:szCs w:val="24"/>
        </w:rPr>
        <w:t xml:space="preserve">7.6. Uvjeti i zahtjevi koji moraju biti ispunjeni sukladno posebnim propisima ili stručnim </w:t>
      </w:r>
    </w:p>
    <w:p w14:paraId="7B9027BB" w14:textId="77777777" w:rsidR="002B7F62" w:rsidRPr="002B7F62" w:rsidRDefault="002B7F62" w:rsidP="002B7F62">
      <w:pPr>
        <w:autoSpaceDE w:val="0"/>
        <w:autoSpaceDN w:val="0"/>
        <w:adjustRightInd w:val="0"/>
        <w:spacing w:after="0" w:line="240" w:lineRule="auto"/>
        <w:rPr>
          <w:rFonts w:ascii="Sylfaen" w:hAnsi="Sylfaen" w:cs="Arial"/>
          <w:color w:val="000000"/>
          <w:sz w:val="24"/>
          <w:szCs w:val="24"/>
        </w:rPr>
      </w:pPr>
      <w:r w:rsidRPr="002B7F62">
        <w:rPr>
          <w:rFonts w:ascii="Sylfaen" w:hAnsi="Sylfaen" w:cs="Arial"/>
          <w:b/>
          <w:bCs/>
          <w:color w:val="000000"/>
          <w:sz w:val="24"/>
          <w:szCs w:val="24"/>
        </w:rPr>
        <w:t xml:space="preserve">pravilima: </w:t>
      </w:r>
    </w:p>
    <w:p w14:paraId="0A54A64C" w14:textId="77777777" w:rsidR="006D7DB6" w:rsidRPr="006D7DB6" w:rsidRDefault="006D7DB6" w:rsidP="009A10EC">
      <w:pPr>
        <w:autoSpaceDE w:val="0"/>
        <w:autoSpaceDN w:val="0"/>
        <w:adjustRightInd w:val="0"/>
        <w:spacing w:after="0" w:line="240" w:lineRule="auto"/>
        <w:jc w:val="both"/>
        <w:rPr>
          <w:rFonts w:ascii="Sylfaen" w:hAnsi="Sylfaen" w:cs="TT1C3t00"/>
          <w:b/>
          <w:color w:val="000000"/>
          <w:sz w:val="24"/>
          <w:szCs w:val="24"/>
        </w:rPr>
      </w:pPr>
      <w:r w:rsidRPr="006D7DB6">
        <w:rPr>
          <w:rFonts w:ascii="Sylfaen" w:hAnsi="Sylfaen" w:cs="TT1C3t00"/>
          <w:b/>
          <w:color w:val="000000"/>
          <w:sz w:val="24"/>
          <w:szCs w:val="24"/>
        </w:rPr>
        <w:t>7.6.1.</w:t>
      </w:r>
    </w:p>
    <w:p w14:paraId="4643324A" w14:textId="0B08E5F1" w:rsidR="00A4151F" w:rsidRPr="00A4151F" w:rsidRDefault="00A4151F" w:rsidP="009A10EC">
      <w:pPr>
        <w:autoSpaceDE w:val="0"/>
        <w:autoSpaceDN w:val="0"/>
        <w:adjustRightInd w:val="0"/>
        <w:spacing w:after="0" w:line="240" w:lineRule="auto"/>
        <w:jc w:val="both"/>
        <w:rPr>
          <w:rFonts w:ascii="Sylfaen" w:hAnsi="Sylfaen" w:cs="TT1C3t00"/>
          <w:color w:val="000000"/>
          <w:sz w:val="24"/>
          <w:szCs w:val="24"/>
        </w:rPr>
      </w:pPr>
      <w:r w:rsidRPr="00A4151F">
        <w:rPr>
          <w:rFonts w:ascii="Sylfaen" w:hAnsi="Sylfaen" w:cs="TT1C3t00"/>
          <w:color w:val="000000"/>
          <w:sz w:val="24"/>
          <w:szCs w:val="24"/>
        </w:rPr>
        <w:t xml:space="preserve">Odabrani ponuditelj bit </w:t>
      </w:r>
      <w:r>
        <w:rPr>
          <w:rFonts w:ascii="Sylfaen" w:hAnsi="Sylfaen" w:cs="TT1C3t00"/>
          <w:color w:val="000000"/>
          <w:sz w:val="24"/>
          <w:szCs w:val="24"/>
        </w:rPr>
        <w:t>ć</w:t>
      </w:r>
      <w:r w:rsidRPr="00A4151F">
        <w:rPr>
          <w:rFonts w:ascii="Sylfaen" w:hAnsi="Sylfaen" w:cs="TT1C3t00"/>
          <w:color w:val="000000"/>
          <w:sz w:val="24"/>
          <w:szCs w:val="24"/>
        </w:rPr>
        <w:t xml:space="preserve">e dužan nakon trajanja </w:t>
      </w:r>
      <w:r w:rsidR="00A439E0">
        <w:rPr>
          <w:rFonts w:ascii="Sylfaen" w:hAnsi="Sylfaen" w:cs="TT1C3t00"/>
          <w:color w:val="000000"/>
          <w:sz w:val="24"/>
          <w:szCs w:val="24"/>
        </w:rPr>
        <w:t>ugovora</w:t>
      </w:r>
      <w:r w:rsidRPr="00A4151F">
        <w:rPr>
          <w:rFonts w:ascii="Sylfaen" w:hAnsi="Sylfaen" w:cs="TT1C3t00"/>
          <w:color w:val="000000"/>
          <w:sz w:val="24"/>
          <w:szCs w:val="24"/>
        </w:rPr>
        <w:t>, sukladno Uredbi o uspostavi sustava jamstva</w:t>
      </w:r>
      <w:r>
        <w:rPr>
          <w:rFonts w:ascii="Sylfaen" w:hAnsi="Sylfaen" w:cs="TT1C3t00"/>
          <w:color w:val="000000"/>
          <w:sz w:val="24"/>
          <w:szCs w:val="24"/>
        </w:rPr>
        <w:t xml:space="preserve"> </w:t>
      </w:r>
      <w:r w:rsidRPr="00A4151F">
        <w:rPr>
          <w:rFonts w:ascii="Sylfaen" w:hAnsi="Sylfaen" w:cs="TT1C3t00"/>
          <w:color w:val="000000"/>
          <w:sz w:val="24"/>
          <w:szCs w:val="24"/>
        </w:rPr>
        <w:t>podrijetla elektri</w:t>
      </w:r>
      <w:r>
        <w:rPr>
          <w:rFonts w:ascii="Sylfaen" w:hAnsi="Sylfaen" w:cs="TT1C3t00"/>
          <w:color w:val="000000"/>
          <w:sz w:val="24"/>
          <w:szCs w:val="24"/>
        </w:rPr>
        <w:t>č</w:t>
      </w:r>
      <w:r w:rsidRPr="00A4151F">
        <w:rPr>
          <w:rFonts w:ascii="Sylfaen" w:hAnsi="Sylfaen" w:cs="TT1C3t00"/>
          <w:color w:val="000000"/>
          <w:sz w:val="24"/>
          <w:szCs w:val="24"/>
        </w:rPr>
        <w:t>ne energije („Narodne novine“ br. 84/13, 20/14, 108/15 i 55/19), naru</w:t>
      </w:r>
      <w:r>
        <w:rPr>
          <w:rFonts w:ascii="Sylfaen" w:hAnsi="Sylfaen" w:cs="TT1C3t00"/>
          <w:color w:val="000000"/>
          <w:sz w:val="24"/>
          <w:szCs w:val="24"/>
        </w:rPr>
        <w:t>č</w:t>
      </w:r>
      <w:r w:rsidRPr="00A4151F">
        <w:rPr>
          <w:rFonts w:ascii="Sylfaen" w:hAnsi="Sylfaen" w:cs="TT1C3t00"/>
          <w:color w:val="000000"/>
          <w:sz w:val="24"/>
          <w:szCs w:val="24"/>
        </w:rPr>
        <w:t>itelju dostaviti potvrdu iz</w:t>
      </w:r>
    </w:p>
    <w:p w14:paraId="71F59AC2" w14:textId="5D81F31B" w:rsidR="00A4151F" w:rsidRPr="00A4151F" w:rsidRDefault="00A4151F" w:rsidP="009A10EC">
      <w:pPr>
        <w:autoSpaceDE w:val="0"/>
        <w:autoSpaceDN w:val="0"/>
        <w:adjustRightInd w:val="0"/>
        <w:spacing w:after="0" w:line="240" w:lineRule="auto"/>
        <w:jc w:val="both"/>
        <w:rPr>
          <w:rFonts w:ascii="Sylfaen" w:hAnsi="Sylfaen" w:cs="TT1C3t00"/>
          <w:color w:val="000000"/>
          <w:sz w:val="24"/>
          <w:szCs w:val="24"/>
        </w:rPr>
      </w:pPr>
      <w:r w:rsidRPr="00A4151F">
        <w:rPr>
          <w:rFonts w:ascii="Sylfaen" w:hAnsi="Sylfaen" w:cs="TT1C3t00"/>
          <w:color w:val="000000"/>
          <w:sz w:val="24"/>
          <w:szCs w:val="24"/>
        </w:rPr>
        <w:t>Registra jamstava podrijetla elektri</w:t>
      </w:r>
      <w:r>
        <w:rPr>
          <w:rFonts w:ascii="Sylfaen" w:hAnsi="Sylfaen" w:cs="TT1C3t00"/>
          <w:color w:val="000000"/>
          <w:sz w:val="24"/>
          <w:szCs w:val="24"/>
        </w:rPr>
        <w:t>č</w:t>
      </w:r>
      <w:r w:rsidRPr="00A4151F">
        <w:rPr>
          <w:rFonts w:ascii="Sylfaen" w:hAnsi="Sylfaen" w:cs="TT1C3t00"/>
          <w:color w:val="000000"/>
          <w:sz w:val="24"/>
          <w:szCs w:val="24"/>
        </w:rPr>
        <w:t>ne energije hrvatske domene (koji se vodi pri Hrvatskom operatoru tržišta</w:t>
      </w:r>
      <w:r>
        <w:rPr>
          <w:rFonts w:ascii="Sylfaen" w:hAnsi="Sylfaen" w:cs="TT1C3t00"/>
          <w:color w:val="000000"/>
          <w:sz w:val="24"/>
          <w:szCs w:val="24"/>
        </w:rPr>
        <w:t xml:space="preserve"> </w:t>
      </w:r>
      <w:r w:rsidRPr="00A4151F">
        <w:rPr>
          <w:rFonts w:ascii="Sylfaen" w:hAnsi="Sylfaen" w:cs="TT1C3t00"/>
          <w:color w:val="000000"/>
          <w:sz w:val="24"/>
          <w:szCs w:val="24"/>
        </w:rPr>
        <w:t>energije d.o.o.- HROTE), a iz koje je razvidno da je predmetna elektri</w:t>
      </w:r>
      <w:r>
        <w:rPr>
          <w:rFonts w:ascii="Sylfaen" w:hAnsi="Sylfaen" w:cs="TT1C3t00"/>
          <w:color w:val="000000"/>
          <w:sz w:val="24"/>
          <w:szCs w:val="24"/>
        </w:rPr>
        <w:t>č</w:t>
      </w:r>
      <w:r w:rsidRPr="00A4151F">
        <w:rPr>
          <w:rFonts w:ascii="Sylfaen" w:hAnsi="Sylfaen" w:cs="TT1C3t00"/>
          <w:color w:val="000000"/>
          <w:sz w:val="24"/>
          <w:szCs w:val="24"/>
        </w:rPr>
        <w:t>na energija isporu</w:t>
      </w:r>
      <w:r>
        <w:rPr>
          <w:rFonts w:ascii="Sylfaen" w:hAnsi="Sylfaen" w:cs="TT1C3t00"/>
          <w:color w:val="000000"/>
          <w:sz w:val="24"/>
          <w:szCs w:val="24"/>
        </w:rPr>
        <w:t>č</w:t>
      </w:r>
      <w:r w:rsidRPr="00A4151F">
        <w:rPr>
          <w:rFonts w:ascii="Sylfaen" w:hAnsi="Sylfaen" w:cs="TT1C3t00"/>
          <w:color w:val="000000"/>
          <w:sz w:val="24"/>
          <w:szCs w:val="24"/>
        </w:rPr>
        <w:t>ena naru</w:t>
      </w:r>
      <w:r>
        <w:rPr>
          <w:rFonts w:ascii="Sylfaen" w:hAnsi="Sylfaen" w:cs="TT1C3t00"/>
          <w:color w:val="000000"/>
          <w:sz w:val="24"/>
          <w:szCs w:val="24"/>
        </w:rPr>
        <w:t>č</w:t>
      </w:r>
      <w:r w:rsidRPr="00A4151F">
        <w:rPr>
          <w:rFonts w:ascii="Sylfaen" w:hAnsi="Sylfaen" w:cs="TT1C3t00"/>
          <w:color w:val="000000"/>
          <w:sz w:val="24"/>
          <w:szCs w:val="24"/>
        </w:rPr>
        <w:t>itelju u udjelu</w:t>
      </w:r>
      <w:r>
        <w:rPr>
          <w:rFonts w:ascii="Sylfaen" w:hAnsi="Sylfaen" w:cs="TT1C3t00"/>
          <w:color w:val="000000"/>
          <w:sz w:val="24"/>
          <w:szCs w:val="24"/>
        </w:rPr>
        <w:t xml:space="preserve"> </w:t>
      </w:r>
      <w:r w:rsidRPr="00A4151F">
        <w:rPr>
          <w:rFonts w:ascii="Sylfaen" w:hAnsi="Sylfaen" w:cs="TT1C3t00"/>
          <w:color w:val="000000"/>
          <w:sz w:val="24"/>
          <w:szCs w:val="24"/>
        </w:rPr>
        <w:t>navedenom u Prilogu</w:t>
      </w:r>
      <w:r w:rsidR="0085416A">
        <w:rPr>
          <w:rFonts w:ascii="Sylfaen" w:hAnsi="Sylfaen" w:cs="TT1C3t00"/>
          <w:color w:val="000000"/>
          <w:sz w:val="24"/>
          <w:szCs w:val="24"/>
        </w:rPr>
        <w:t xml:space="preserve"> 8.1.</w:t>
      </w:r>
      <w:r w:rsidRPr="00A4151F">
        <w:rPr>
          <w:rFonts w:ascii="Sylfaen" w:hAnsi="Sylfaen" w:cs="TT1C3t00"/>
          <w:color w:val="000000"/>
          <w:sz w:val="24"/>
          <w:szCs w:val="24"/>
        </w:rPr>
        <w:t xml:space="preserve">, odnosno u udjelu minimalno 50% ukoliko ponuditelj ne dostavi ispunjen Prilog </w:t>
      </w:r>
      <w:r w:rsidR="0085416A">
        <w:rPr>
          <w:rFonts w:ascii="Sylfaen" w:hAnsi="Sylfaen" w:cs="TT1C3t00"/>
          <w:color w:val="000000"/>
          <w:sz w:val="24"/>
          <w:szCs w:val="24"/>
        </w:rPr>
        <w:t>8.1</w:t>
      </w:r>
      <w:r w:rsidRPr="00A4151F">
        <w:rPr>
          <w:rFonts w:ascii="Sylfaen" w:hAnsi="Sylfaen" w:cs="TT1C3t00"/>
          <w:color w:val="000000"/>
          <w:sz w:val="24"/>
          <w:szCs w:val="24"/>
        </w:rPr>
        <w:t>.</w:t>
      </w:r>
    </w:p>
    <w:p w14:paraId="40D21BEA" w14:textId="77777777" w:rsidR="009A10EC" w:rsidRDefault="009A10EC" w:rsidP="00A4151F">
      <w:pPr>
        <w:autoSpaceDE w:val="0"/>
        <w:autoSpaceDN w:val="0"/>
        <w:adjustRightInd w:val="0"/>
        <w:spacing w:after="0" w:line="240" w:lineRule="auto"/>
        <w:rPr>
          <w:rFonts w:ascii="Sylfaen" w:hAnsi="Sylfaen" w:cs="TT1C3t00"/>
          <w:color w:val="000000"/>
          <w:sz w:val="24"/>
          <w:szCs w:val="24"/>
        </w:rPr>
      </w:pPr>
    </w:p>
    <w:p w14:paraId="066EEE23" w14:textId="1E753F0E" w:rsidR="00A4151F" w:rsidRPr="00A4151F" w:rsidRDefault="00A4151F" w:rsidP="009A10EC">
      <w:pPr>
        <w:autoSpaceDE w:val="0"/>
        <w:autoSpaceDN w:val="0"/>
        <w:adjustRightInd w:val="0"/>
        <w:spacing w:after="0" w:line="240" w:lineRule="auto"/>
        <w:jc w:val="both"/>
        <w:rPr>
          <w:rFonts w:ascii="Sylfaen" w:hAnsi="Sylfaen" w:cs="TT1C3t00"/>
          <w:color w:val="000000"/>
          <w:sz w:val="24"/>
          <w:szCs w:val="24"/>
        </w:rPr>
      </w:pPr>
      <w:r w:rsidRPr="00A4151F">
        <w:rPr>
          <w:rFonts w:ascii="Sylfaen" w:hAnsi="Sylfaen" w:cs="TT1C3t00"/>
          <w:color w:val="000000"/>
          <w:sz w:val="24"/>
          <w:szCs w:val="24"/>
        </w:rPr>
        <w:lastRenderedPageBreak/>
        <w:t>Odabrani ponuditelj dužan je naru</w:t>
      </w:r>
      <w:r>
        <w:rPr>
          <w:rFonts w:ascii="Sylfaen" w:hAnsi="Sylfaen" w:cs="TT1C3t00"/>
          <w:color w:val="000000"/>
          <w:sz w:val="24"/>
          <w:szCs w:val="24"/>
        </w:rPr>
        <w:t>č</w:t>
      </w:r>
      <w:r w:rsidRPr="00A4151F">
        <w:rPr>
          <w:rFonts w:ascii="Sylfaen" w:hAnsi="Sylfaen" w:cs="TT1C3t00"/>
          <w:color w:val="000000"/>
          <w:sz w:val="24"/>
          <w:szCs w:val="24"/>
        </w:rPr>
        <w:t>itelju dokazati podrijetlo elektri</w:t>
      </w:r>
      <w:r>
        <w:rPr>
          <w:rFonts w:ascii="Sylfaen" w:hAnsi="Sylfaen" w:cs="TT1C3t00"/>
          <w:color w:val="000000"/>
          <w:sz w:val="24"/>
          <w:szCs w:val="24"/>
        </w:rPr>
        <w:t>č</w:t>
      </w:r>
      <w:r w:rsidRPr="00A4151F">
        <w:rPr>
          <w:rFonts w:ascii="Sylfaen" w:hAnsi="Sylfaen" w:cs="TT1C3t00"/>
          <w:color w:val="000000"/>
          <w:sz w:val="24"/>
          <w:szCs w:val="24"/>
        </w:rPr>
        <w:t>ne energije u skladu s Metodologijom utvr</w:t>
      </w:r>
      <w:r>
        <w:rPr>
          <w:rFonts w:ascii="Sylfaen" w:hAnsi="Sylfaen" w:cs="TT1C3t00"/>
          <w:color w:val="000000"/>
          <w:sz w:val="24"/>
          <w:szCs w:val="24"/>
        </w:rPr>
        <w:t>đ</w:t>
      </w:r>
      <w:r w:rsidRPr="00A4151F">
        <w:rPr>
          <w:rFonts w:ascii="Sylfaen" w:hAnsi="Sylfaen" w:cs="TT1C3t00"/>
          <w:color w:val="000000"/>
          <w:sz w:val="24"/>
          <w:szCs w:val="24"/>
        </w:rPr>
        <w:t>ivanja</w:t>
      </w:r>
      <w:r>
        <w:rPr>
          <w:rFonts w:ascii="Sylfaen" w:hAnsi="Sylfaen" w:cs="TT1C3t00"/>
          <w:color w:val="000000"/>
          <w:sz w:val="24"/>
          <w:szCs w:val="24"/>
        </w:rPr>
        <w:t xml:space="preserve"> </w:t>
      </w:r>
      <w:r w:rsidRPr="00A4151F">
        <w:rPr>
          <w:rFonts w:ascii="Sylfaen" w:hAnsi="Sylfaen" w:cs="TT1C3t00"/>
          <w:color w:val="000000"/>
          <w:sz w:val="24"/>
          <w:szCs w:val="24"/>
        </w:rPr>
        <w:t>podrijetla elektri</w:t>
      </w:r>
      <w:r>
        <w:rPr>
          <w:rFonts w:ascii="Sylfaen" w:hAnsi="Sylfaen" w:cs="TT1C3t00"/>
          <w:color w:val="000000"/>
          <w:sz w:val="24"/>
          <w:szCs w:val="24"/>
        </w:rPr>
        <w:t>č</w:t>
      </w:r>
      <w:r w:rsidRPr="00A4151F">
        <w:rPr>
          <w:rFonts w:ascii="Sylfaen" w:hAnsi="Sylfaen" w:cs="TT1C3t00"/>
          <w:color w:val="000000"/>
          <w:sz w:val="24"/>
          <w:szCs w:val="24"/>
        </w:rPr>
        <w:t>ne energije („Narodne novine“ br. 133/14) te osigurati da struktura prodane elektri</w:t>
      </w:r>
      <w:r>
        <w:rPr>
          <w:rFonts w:ascii="Sylfaen" w:hAnsi="Sylfaen" w:cs="TT1C3t00"/>
          <w:color w:val="000000"/>
          <w:sz w:val="24"/>
          <w:szCs w:val="24"/>
        </w:rPr>
        <w:t>č</w:t>
      </w:r>
      <w:r w:rsidRPr="00A4151F">
        <w:rPr>
          <w:rFonts w:ascii="Sylfaen" w:hAnsi="Sylfaen" w:cs="TT1C3t00"/>
          <w:color w:val="000000"/>
          <w:sz w:val="24"/>
          <w:szCs w:val="24"/>
        </w:rPr>
        <w:t>ne energije, po</w:t>
      </w:r>
      <w:r>
        <w:rPr>
          <w:rFonts w:ascii="Sylfaen" w:hAnsi="Sylfaen" w:cs="TT1C3t00"/>
          <w:color w:val="000000"/>
          <w:sz w:val="24"/>
          <w:szCs w:val="24"/>
        </w:rPr>
        <w:t xml:space="preserve"> </w:t>
      </w:r>
      <w:r w:rsidRPr="00A4151F">
        <w:rPr>
          <w:rFonts w:ascii="Sylfaen" w:hAnsi="Sylfaen" w:cs="TT1C3t00"/>
          <w:color w:val="000000"/>
          <w:sz w:val="24"/>
          <w:szCs w:val="24"/>
        </w:rPr>
        <w:t>pojedinim izvorima energije, tehnologijama ili zna</w:t>
      </w:r>
      <w:r>
        <w:rPr>
          <w:rFonts w:ascii="Sylfaen" w:hAnsi="Sylfaen" w:cs="TT1C3t00"/>
          <w:color w:val="000000"/>
          <w:sz w:val="24"/>
          <w:szCs w:val="24"/>
        </w:rPr>
        <w:t>č</w:t>
      </w:r>
      <w:r w:rsidRPr="00A4151F">
        <w:rPr>
          <w:rFonts w:ascii="Sylfaen" w:hAnsi="Sylfaen" w:cs="TT1C3t00"/>
          <w:color w:val="000000"/>
          <w:sz w:val="24"/>
          <w:szCs w:val="24"/>
        </w:rPr>
        <w:t>ajkama, odgovara strukturi koju je odabrani ponuditelj zajam</w:t>
      </w:r>
      <w:r>
        <w:rPr>
          <w:rFonts w:ascii="Sylfaen" w:hAnsi="Sylfaen" w:cs="TT1C3t00"/>
          <w:color w:val="000000"/>
          <w:sz w:val="24"/>
          <w:szCs w:val="24"/>
        </w:rPr>
        <w:t>č</w:t>
      </w:r>
      <w:r w:rsidRPr="00A4151F">
        <w:rPr>
          <w:rFonts w:ascii="Sylfaen" w:hAnsi="Sylfaen" w:cs="TT1C3t00"/>
          <w:color w:val="000000"/>
          <w:sz w:val="24"/>
          <w:szCs w:val="24"/>
        </w:rPr>
        <w:t>io</w:t>
      </w:r>
    </w:p>
    <w:p w14:paraId="18A4D566" w14:textId="5D582F7E" w:rsidR="00A4151F" w:rsidRDefault="00A4151F" w:rsidP="009A10EC">
      <w:pPr>
        <w:autoSpaceDE w:val="0"/>
        <w:autoSpaceDN w:val="0"/>
        <w:adjustRightInd w:val="0"/>
        <w:spacing w:after="0" w:line="240" w:lineRule="auto"/>
        <w:jc w:val="both"/>
        <w:rPr>
          <w:rFonts w:ascii="Sylfaen" w:hAnsi="Sylfaen" w:cs="TT1C3t00"/>
          <w:color w:val="000000"/>
          <w:sz w:val="24"/>
          <w:szCs w:val="24"/>
        </w:rPr>
      </w:pPr>
      <w:r w:rsidRPr="00A4151F">
        <w:rPr>
          <w:rFonts w:ascii="Sylfaen" w:hAnsi="Sylfaen" w:cs="TT1C3t00"/>
          <w:color w:val="000000"/>
          <w:sz w:val="24"/>
          <w:szCs w:val="24"/>
        </w:rPr>
        <w:t>kroz tarifni model sa zajam</w:t>
      </w:r>
      <w:r>
        <w:rPr>
          <w:rFonts w:ascii="Sylfaen" w:hAnsi="Sylfaen" w:cs="TT1C3t00"/>
          <w:color w:val="000000"/>
          <w:sz w:val="24"/>
          <w:szCs w:val="24"/>
        </w:rPr>
        <w:t>č</w:t>
      </w:r>
      <w:r w:rsidRPr="00A4151F">
        <w:rPr>
          <w:rFonts w:ascii="Sylfaen" w:hAnsi="Sylfaen" w:cs="TT1C3t00"/>
          <w:color w:val="000000"/>
          <w:sz w:val="24"/>
          <w:szCs w:val="24"/>
        </w:rPr>
        <w:t>enom strukturom ili ugovorom sa zajam</w:t>
      </w:r>
      <w:r>
        <w:rPr>
          <w:rFonts w:ascii="Sylfaen" w:hAnsi="Sylfaen" w:cs="TT1C3t00"/>
          <w:color w:val="000000"/>
          <w:sz w:val="24"/>
          <w:szCs w:val="24"/>
        </w:rPr>
        <w:t>č</w:t>
      </w:r>
      <w:r w:rsidRPr="00A4151F">
        <w:rPr>
          <w:rFonts w:ascii="Sylfaen" w:hAnsi="Sylfaen" w:cs="TT1C3t00"/>
          <w:color w:val="000000"/>
          <w:sz w:val="24"/>
          <w:szCs w:val="24"/>
        </w:rPr>
        <w:t xml:space="preserve">enom strukturom sukladno </w:t>
      </w:r>
      <w:r>
        <w:rPr>
          <w:rFonts w:ascii="Sylfaen" w:hAnsi="Sylfaen" w:cs="TT1C3t00"/>
          <w:color w:val="000000"/>
          <w:sz w:val="24"/>
          <w:szCs w:val="24"/>
        </w:rPr>
        <w:t>č</w:t>
      </w:r>
      <w:r w:rsidRPr="00A4151F">
        <w:rPr>
          <w:rFonts w:ascii="Sylfaen" w:hAnsi="Sylfaen" w:cs="TT1C3t00"/>
          <w:color w:val="000000"/>
          <w:sz w:val="24"/>
          <w:szCs w:val="24"/>
        </w:rPr>
        <w:t>lanku 11.</w:t>
      </w:r>
      <w:r>
        <w:rPr>
          <w:rFonts w:ascii="Sylfaen" w:hAnsi="Sylfaen" w:cs="TT1C3t00"/>
          <w:color w:val="000000"/>
          <w:sz w:val="24"/>
          <w:szCs w:val="24"/>
        </w:rPr>
        <w:t xml:space="preserve"> </w:t>
      </w:r>
      <w:r w:rsidRPr="00A4151F">
        <w:rPr>
          <w:rFonts w:ascii="Sylfaen" w:hAnsi="Sylfaen" w:cs="TT1C3t00"/>
          <w:color w:val="000000"/>
          <w:sz w:val="24"/>
          <w:szCs w:val="24"/>
        </w:rPr>
        <w:t>Metodologije.</w:t>
      </w:r>
      <w:r>
        <w:rPr>
          <w:rFonts w:ascii="Sylfaen" w:hAnsi="Sylfaen" w:cs="TT1C3t00"/>
          <w:color w:val="000000"/>
          <w:sz w:val="24"/>
          <w:szCs w:val="24"/>
        </w:rPr>
        <w:t xml:space="preserve"> </w:t>
      </w:r>
      <w:r w:rsidRPr="00A4151F">
        <w:rPr>
          <w:rFonts w:ascii="Sylfaen" w:hAnsi="Sylfaen" w:cs="TT1C3t00"/>
          <w:color w:val="000000"/>
          <w:sz w:val="24"/>
          <w:szCs w:val="24"/>
        </w:rPr>
        <w:t xml:space="preserve">U tu svrhu, odabrani ponuditelj bit </w:t>
      </w:r>
      <w:r>
        <w:rPr>
          <w:rFonts w:ascii="Sylfaen" w:hAnsi="Sylfaen" w:cs="TT1C3t00"/>
          <w:color w:val="000000"/>
          <w:sz w:val="24"/>
          <w:szCs w:val="24"/>
        </w:rPr>
        <w:t>ć</w:t>
      </w:r>
      <w:r w:rsidRPr="00A4151F">
        <w:rPr>
          <w:rFonts w:ascii="Sylfaen" w:hAnsi="Sylfaen" w:cs="TT1C3t00"/>
          <w:color w:val="000000"/>
          <w:sz w:val="24"/>
          <w:szCs w:val="24"/>
        </w:rPr>
        <w:t>e dužan jednom godišnje, u razdoblju od 1. srpnja do 31. srpnja teku</w:t>
      </w:r>
      <w:r>
        <w:rPr>
          <w:rFonts w:ascii="Sylfaen" w:hAnsi="Sylfaen" w:cs="TT1C3t00"/>
          <w:color w:val="000000"/>
          <w:sz w:val="24"/>
          <w:szCs w:val="24"/>
        </w:rPr>
        <w:t>ć</w:t>
      </w:r>
      <w:r w:rsidRPr="00A4151F">
        <w:rPr>
          <w:rFonts w:ascii="Sylfaen" w:hAnsi="Sylfaen" w:cs="TT1C3t00"/>
          <w:color w:val="000000"/>
          <w:sz w:val="24"/>
          <w:szCs w:val="24"/>
        </w:rPr>
        <w:t>e</w:t>
      </w:r>
      <w:r>
        <w:rPr>
          <w:rFonts w:ascii="Sylfaen" w:hAnsi="Sylfaen" w:cs="TT1C3t00"/>
          <w:color w:val="000000"/>
          <w:sz w:val="24"/>
          <w:szCs w:val="24"/>
        </w:rPr>
        <w:t xml:space="preserve"> </w:t>
      </w:r>
      <w:r w:rsidRPr="00A4151F">
        <w:rPr>
          <w:rFonts w:ascii="Sylfaen" w:hAnsi="Sylfaen" w:cs="TT1C3t00"/>
          <w:color w:val="000000"/>
          <w:sz w:val="24"/>
          <w:szCs w:val="24"/>
        </w:rPr>
        <w:t>godine, naru</w:t>
      </w:r>
      <w:r>
        <w:rPr>
          <w:rFonts w:ascii="Sylfaen" w:hAnsi="Sylfaen" w:cs="TT1C3t00"/>
          <w:color w:val="000000"/>
          <w:sz w:val="24"/>
          <w:szCs w:val="24"/>
        </w:rPr>
        <w:t>č</w:t>
      </w:r>
      <w:r w:rsidRPr="00A4151F">
        <w:rPr>
          <w:rFonts w:ascii="Sylfaen" w:hAnsi="Sylfaen" w:cs="TT1C3t00"/>
          <w:color w:val="000000"/>
          <w:sz w:val="24"/>
          <w:szCs w:val="24"/>
        </w:rPr>
        <w:t>itelju bez naknade dostaviti izvješ</w:t>
      </w:r>
      <w:r>
        <w:rPr>
          <w:rFonts w:ascii="Sylfaen" w:hAnsi="Sylfaen" w:cs="TT1C3t00"/>
          <w:color w:val="000000"/>
          <w:sz w:val="24"/>
          <w:szCs w:val="24"/>
        </w:rPr>
        <w:t>ć</w:t>
      </w:r>
      <w:r w:rsidRPr="00A4151F">
        <w:rPr>
          <w:rFonts w:ascii="Sylfaen" w:hAnsi="Sylfaen" w:cs="TT1C3t00"/>
          <w:color w:val="000000"/>
          <w:sz w:val="24"/>
          <w:szCs w:val="24"/>
        </w:rPr>
        <w:t>e za prethodnu godinu, iz kojeg se može utvrditi je li struktura</w:t>
      </w:r>
      <w:r>
        <w:rPr>
          <w:rFonts w:ascii="Sylfaen" w:hAnsi="Sylfaen" w:cs="TT1C3t00"/>
          <w:color w:val="000000"/>
          <w:sz w:val="24"/>
          <w:szCs w:val="24"/>
        </w:rPr>
        <w:t xml:space="preserve"> </w:t>
      </w:r>
      <w:r w:rsidRPr="00A4151F">
        <w:rPr>
          <w:rFonts w:ascii="Sylfaen" w:hAnsi="Sylfaen" w:cs="TT1C3t00"/>
          <w:color w:val="000000"/>
          <w:sz w:val="24"/>
          <w:szCs w:val="24"/>
        </w:rPr>
        <w:t>elektri</w:t>
      </w:r>
      <w:r>
        <w:rPr>
          <w:rFonts w:ascii="Sylfaen" w:hAnsi="Sylfaen" w:cs="TT1C3t00"/>
          <w:color w:val="000000"/>
          <w:sz w:val="24"/>
          <w:szCs w:val="24"/>
        </w:rPr>
        <w:t>č</w:t>
      </w:r>
      <w:r w:rsidRPr="00A4151F">
        <w:rPr>
          <w:rFonts w:ascii="Sylfaen" w:hAnsi="Sylfaen" w:cs="TT1C3t00"/>
          <w:color w:val="000000"/>
          <w:sz w:val="24"/>
          <w:szCs w:val="24"/>
        </w:rPr>
        <w:t>ne energije, koja je prodana tijekom prethodne godine, odgovara ugovorenoj strukturi elektri</w:t>
      </w:r>
      <w:r>
        <w:rPr>
          <w:rFonts w:ascii="Sylfaen" w:hAnsi="Sylfaen" w:cs="TT1C3t00"/>
          <w:color w:val="000000"/>
          <w:sz w:val="24"/>
          <w:szCs w:val="24"/>
        </w:rPr>
        <w:t>č</w:t>
      </w:r>
      <w:r w:rsidRPr="00A4151F">
        <w:rPr>
          <w:rFonts w:ascii="Sylfaen" w:hAnsi="Sylfaen" w:cs="TT1C3t00"/>
          <w:color w:val="000000"/>
          <w:sz w:val="24"/>
          <w:szCs w:val="24"/>
        </w:rPr>
        <w:t>ne energije,</w:t>
      </w:r>
      <w:r>
        <w:rPr>
          <w:rFonts w:ascii="Sylfaen" w:hAnsi="Sylfaen" w:cs="TT1C3t00"/>
          <w:color w:val="000000"/>
          <w:sz w:val="24"/>
          <w:szCs w:val="24"/>
        </w:rPr>
        <w:t xml:space="preserve"> </w:t>
      </w:r>
      <w:r w:rsidRPr="00A4151F">
        <w:rPr>
          <w:rFonts w:ascii="Sylfaen" w:hAnsi="Sylfaen" w:cs="TT1C3t00"/>
          <w:color w:val="000000"/>
          <w:sz w:val="24"/>
          <w:szCs w:val="24"/>
        </w:rPr>
        <w:t xml:space="preserve">sukladno </w:t>
      </w:r>
      <w:r>
        <w:rPr>
          <w:rFonts w:ascii="Sylfaen" w:hAnsi="Sylfaen" w:cs="TT1C3t00"/>
          <w:color w:val="000000"/>
          <w:sz w:val="24"/>
          <w:szCs w:val="24"/>
        </w:rPr>
        <w:t>č</w:t>
      </w:r>
      <w:r w:rsidRPr="00A4151F">
        <w:rPr>
          <w:rFonts w:ascii="Sylfaen" w:hAnsi="Sylfaen" w:cs="TT1C3t00"/>
          <w:color w:val="000000"/>
          <w:sz w:val="24"/>
          <w:szCs w:val="24"/>
        </w:rPr>
        <w:t>lanku 26. stavku 1. Metodologije.</w:t>
      </w:r>
    </w:p>
    <w:p w14:paraId="495DA0E2" w14:textId="77777777" w:rsidR="006D7DB6" w:rsidRPr="00A4151F" w:rsidRDefault="006D7DB6" w:rsidP="009A10EC">
      <w:pPr>
        <w:autoSpaceDE w:val="0"/>
        <w:autoSpaceDN w:val="0"/>
        <w:adjustRightInd w:val="0"/>
        <w:spacing w:after="0" w:line="240" w:lineRule="auto"/>
        <w:jc w:val="both"/>
        <w:rPr>
          <w:rFonts w:ascii="Sylfaen" w:hAnsi="Sylfaen" w:cs="TT1C3t00"/>
          <w:color w:val="000000"/>
          <w:sz w:val="24"/>
          <w:szCs w:val="24"/>
        </w:rPr>
      </w:pPr>
    </w:p>
    <w:p w14:paraId="159364D6" w14:textId="543181FD" w:rsidR="006D7DB6" w:rsidRPr="00FA6DE1" w:rsidRDefault="006D7DB6" w:rsidP="006D7DB6">
      <w:pPr>
        <w:pStyle w:val="Naslov3"/>
        <w:tabs>
          <w:tab w:val="left" w:pos="639"/>
        </w:tabs>
        <w:spacing w:before="9" w:line="276" w:lineRule="exact"/>
        <w:rPr>
          <w:rFonts w:ascii="Sylfaen" w:hAnsi="Sylfaen" w:cs="Arial"/>
          <w:b w:val="0"/>
          <w:color w:val="auto"/>
          <w:sz w:val="24"/>
          <w:szCs w:val="24"/>
        </w:rPr>
      </w:pPr>
      <w:r w:rsidRPr="00FA6DE1">
        <w:rPr>
          <w:rFonts w:ascii="Sylfaen" w:hAnsi="Sylfaen" w:cs="Arial"/>
          <w:color w:val="auto"/>
          <w:sz w:val="24"/>
          <w:szCs w:val="24"/>
        </w:rPr>
        <w:t>7.</w:t>
      </w:r>
      <w:r>
        <w:rPr>
          <w:rFonts w:ascii="Sylfaen" w:hAnsi="Sylfaen" w:cs="Arial"/>
          <w:color w:val="auto"/>
          <w:sz w:val="24"/>
          <w:szCs w:val="24"/>
        </w:rPr>
        <w:t>6.2.</w:t>
      </w:r>
      <w:r w:rsidRPr="00FA6DE1">
        <w:rPr>
          <w:rFonts w:ascii="Sylfaen" w:hAnsi="Sylfaen" w:cs="Arial"/>
          <w:color w:val="auto"/>
          <w:sz w:val="24"/>
          <w:szCs w:val="24"/>
        </w:rPr>
        <w:t xml:space="preserve"> </w:t>
      </w:r>
    </w:p>
    <w:p w14:paraId="5290220F" w14:textId="77777777" w:rsidR="006D7DB6" w:rsidRPr="00FA6DE1" w:rsidRDefault="006D7DB6" w:rsidP="006D7DB6">
      <w:pPr>
        <w:pStyle w:val="Default"/>
        <w:jc w:val="both"/>
        <w:rPr>
          <w:rFonts w:ascii="Sylfaen" w:hAnsi="Sylfaen"/>
          <w:color w:val="auto"/>
        </w:rPr>
      </w:pPr>
      <w:r w:rsidRPr="00FA6DE1">
        <w:rPr>
          <w:rFonts w:ascii="Sylfaen" w:hAnsi="Sylfaen"/>
          <w:color w:val="auto"/>
        </w:rPr>
        <w:t xml:space="preserve">Gospodarski subjekt za obavljanje energetske djelatnosti opskrbe električnom energijom u Republici Hrvatskoj </w:t>
      </w:r>
      <w:r w:rsidRPr="00FA6DE1">
        <w:rPr>
          <w:rFonts w:ascii="Sylfaen" w:hAnsi="Sylfaen"/>
          <w:color w:val="auto"/>
          <w:u w:val="single"/>
        </w:rPr>
        <w:t>mora posjedovati važeću dozvolu za obavljanje energetske djelatnosti</w:t>
      </w:r>
      <w:r w:rsidRPr="00FA6DE1">
        <w:rPr>
          <w:rFonts w:ascii="Sylfaen" w:hAnsi="Sylfaen"/>
          <w:color w:val="auto"/>
        </w:rPr>
        <w:t xml:space="preserve">: opskrba električnom energijom izdanu od Hrvatske energetske regulatorne agencije (HERA) sukladno Zakonu o energiji (NN 120/12, 14/14, 95/15, 102/15). </w:t>
      </w:r>
    </w:p>
    <w:p w14:paraId="7E777BC0" w14:textId="77777777" w:rsidR="006D7DB6" w:rsidRPr="00FA6DE1" w:rsidRDefault="006D7DB6" w:rsidP="006D7DB6">
      <w:pPr>
        <w:jc w:val="both"/>
        <w:rPr>
          <w:rFonts w:ascii="Sylfaen" w:hAnsi="Sylfaen" w:cs="Arial"/>
          <w:sz w:val="24"/>
          <w:szCs w:val="24"/>
        </w:rPr>
      </w:pPr>
      <w:r w:rsidRPr="00FA6DE1">
        <w:rPr>
          <w:rFonts w:ascii="Sylfaen" w:hAnsi="Sylfaen" w:cs="Arial"/>
          <w:sz w:val="24"/>
          <w:szCs w:val="24"/>
        </w:rPr>
        <w:t xml:space="preserve">Odabrani ponuditelj dužan je na pisani zahtjev naručitelja, a </w:t>
      </w:r>
      <w:r w:rsidRPr="00FA6DE1">
        <w:rPr>
          <w:rFonts w:ascii="Sylfaen" w:hAnsi="Sylfaen" w:cs="Arial"/>
          <w:sz w:val="24"/>
          <w:szCs w:val="24"/>
          <w:u w:val="single"/>
        </w:rPr>
        <w:t>prije donošenja odluke o odabiru</w:t>
      </w:r>
      <w:r w:rsidRPr="00FA6DE1">
        <w:rPr>
          <w:rFonts w:ascii="Sylfaen" w:hAnsi="Sylfaen" w:cs="Arial"/>
          <w:sz w:val="24"/>
          <w:szCs w:val="24"/>
        </w:rPr>
        <w:t xml:space="preserve">, u roku koji ne može biti kraći od pet (5) dana, dostaviti: </w:t>
      </w:r>
    </w:p>
    <w:p w14:paraId="48D380F1" w14:textId="77777777" w:rsidR="006D7DB6" w:rsidRPr="0085416A" w:rsidRDefault="006D7DB6" w:rsidP="006D7DB6">
      <w:pPr>
        <w:widowControl w:val="0"/>
        <w:autoSpaceDE w:val="0"/>
        <w:autoSpaceDN w:val="0"/>
        <w:spacing w:after="0" w:line="240" w:lineRule="auto"/>
        <w:jc w:val="both"/>
        <w:rPr>
          <w:rFonts w:ascii="Sylfaen" w:hAnsi="Sylfaen" w:cs="Arial"/>
          <w:sz w:val="24"/>
          <w:szCs w:val="24"/>
        </w:rPr>
      </w:pPr>
      <w:r>
        <w:rPr>
          <w:rFonts w:ascii="Sylfaen" w:hAnsi="Sylfaen" w:cs="Arial"/>
          <w:b/>
          <w:bCs/>
          <w:sz w:val="24"/>
          <w:szCs w:val="24"/>
        </w:rPr>
        <w:t>-</w:t>
      </w:r>
      <w:r w:rsidRPr="0085416A">
        <w:rPr>
          <w:rFonts w:ascii="Sylfaen" w:hAnsi="Sylfaen" w:cs="Arial"/>
          <w:b/>
          <w:bCs/>
          <w:sz w:val="24"/>
          <w:szCs w:val="24"/>
        </w:rPr>
        <w:t>Dozvolu Hrvatske regulatorne agencije (HERA) za obavljanje djelatnosti opskrbe električnom</w:t>
      </w:r>
      <w:r w:rsidRPr="0085416A">
        <w:rPr>
          <w:rFonts w:ascii="Sylfaen" w:hAnsi="Sylfaen" w:cs="Arial"/>
          <w:sz w:val="24"/>
          <w:szCs w:val="24"/>
        </w:rPr>
        <w:t xml:space="preserve"> </w:t>
      </w:r>
      <w:r w:rsidRPr="0085416A">
        <w:rPr>
          <w:rFonts w:ascii="Sylfaen" w:hAnsi="Sylfaen" w:cs="Arial"/>
          <w:b/>
          <w:bCs/>
          <w:sz w:val="24"/>
          <w:szCs w:val="24"/>
        </w:rPr>
        <w:t>energijom</w:t>
      </w:r>
      <w:r w:rsidRPr="0085416A">
        <w:rPr>
          <w:rFonts w:ascii="Sylfaen" w:hAnsi="Sylfaen" w:cs="Arial"/>
          <w:sz w:val="24"/>
          <w:szCs w:val="24"/>
        </w:rPr>
        <w:t>, sukladno članku 16. stavku 1. i stavku 2. Zakona o energiji (NN 120/12,14/14,95/15,102/15 i 68/18).</w:t>
      </w:r>
    </w:p>
    <w:p w14:paraId="750671B1" w14:textId="77777777" w:rsidR="006D7DB6" w:rsidRPr="00FA6DE1" w:rsidRDefault="006D7DB6" w:rsidP="006D7DB6">
      <w:pPr>
        <w:pStyle w:val="Odlomakpopisa"/>
        <w:widowControl w:val="0"/>
        <w:autoSpaceDE w:val="0"/>
        <w:autoSpaceDN w:val="0"/>
        <w:spacing w:after="0" w:line="240" w:lineRule="auto"/>
        <w:contextualSpacing w:val="0"/>
        <w:jc w:val="both"/>
        <w:rPr>
          <w:rFonts w:ascii="Sylfaen" w:hAnsi="Sylfaen" w:cs="Arial"/>
          <w:sz w:val="24"/>
          <w:szCs w:val="24"/>
        </w:rPr>
      </w:pPr>
      <w:r w:rsidRPr="00FA6DE1">
        <w:rPr>
          <w:rFonts w:ascii="Sylfaen" w:hAnsi="Sylfaen" w:cs="Arial"/>
          <w:sz w:val="24"/>
          <w:szCs w:val="24"/>
        </w:rPr>
        <w:t xml:space="preserve"> </w:t>
      </w:r>
    </w:p>
    <w:p w14:paraId="134492D5" w14:textId="77777777" w:rsidR="006D7DB6" w:rsidRPr="00FA6DE1" w:rsidRDefault="006D7DB6" w:rsidP="006D7DB6">
      <w:pPr>
        <w:spacing w:line="240" w:lineRule="auto"/>
        <w:jc w:val="both"/>
        <w:rPr>
          <w:rFonts w:ascii="Sylfaen" w:hAnsi="Sylfaen" w:cs="Arial"/>
          <w:sz w:val="24"/>
          <w:szCs w:val="24"/>
        </w:rPr>
      </w:pPr>
      <w:r w:rsidRPr="00FA6DE1">
        <w:rPr>
          <w:rFonts w:ascii="Sylfaen" w:hAnsi="Sylfaen" w:cs="Arial"/>
          <w:sz w:val="24"/>
          <w:szCs w:val="24"/>
        </w:rPr>
        <w:t>Ako gospodarski subjekt u državi njegova sjedišta ne mora posjedovati određeno ovlaštenje kako bi mogao izvršiti ugovor ili dio ugovora, dostavlja izjavu da za izvršenje ugovora koji je predmet nabave u državi njegova sjedišta ne mora posjedovati određeno ovlaštenje.</w:t>
      </w:r>
    </w:p>
    <w:p w14:paraId="48C1AED9" w14:textId="77777777" w:rsidR="006D7DB6" w:rsidRPr="00FA6DE1" w:rsidRDefault="006D7DB6" w:rsidP="006D7DB6">
      <w:pPr>
        <w:spacing w:line="240" w:lineRule="auto"/>
        <w:jc w:val="both"/>
        <w:rPr>
          <w:rFonts w:ascii="Sylfaen" w:hAnsi="Sylfaen" w:cs="Arial"/>
          <w:sz w:val="24"/>
          <w:szCs w:val="24"/>
        </w:rPr>
      </w:pPr>
      <w:r w:rsidRPr="00FA6DE1">
        <w:rPr>
          <w:rFonts w:ascii="Sylfaen" w:hAnsi="Sylfaen" w:cs="Arial"/>
          <w:sz w:val="24"/>
          <w:szCs w:val="24"/>
        </w:rPr>
        <w:t>Ukoliko uvjeti nisu ispunjeni tijekom isporuke robe koja je predmet nabave odnosno u slučaju da tijekom trajanja ugovora navedena dozvola istekne, isti je dužan u roku ne dužem od deset (10) dana od isteka dostaviti novu dozvolu, u protivnom, naručitelj će raskinuti ugovor o javnoj nabavi i naplatiti jamstvo za uredno ispunjenje ugovora.</w:t>
      </w:r>
    </w:p>
    <w:p w14:paraId="759BEAAB" w14:textId="77777777" w:rsidR="002B7F62" w:rsidRDefault="002B7F62" w:rsidP="009A10EC">
      <w:pPr>
        <w:autoSpaceDE w:val="0"/>
        <w:autoSpaceDN w:val="0"/>
        <w:adjustRightInd w:val="0"/>
        <w:spacing w:after="0" w:line="240" w:lineRule="auto"/>
        <w:jc w:val="both"/>
        <w:rPr>
          <w:rFonts w:ascii="Sylfaen" w:hAnsi="Sylfaen" w:cs="Times New Roman"/>
          <w:color w:val="000000"/>
          <w:sz w:val="24"/>
          <w:szCs w:val="24"/>
        </w:rPr>
      </w:pPr>
    </w:p>
    <w:p w14:paraId="12B3E962" w14:textId="397EA694" w:rsidR="002B6668" w:rsidRPr="00BF6443" w:rsidRDefault="002B6668" w:rsidP="002B6668">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w:t>
      </w:r>
      <w:r w:rsidR="002B7F62">
        <w:rPr>
          <w:rFonts w:ascii="Sylfaen" w:hAnsi="Sylfaen" w:cs="Times New Roman"/>
          <w:color w:val="auto"/>
          <w:sz w:val="24"/>
        </w:rPr>
        <w:t>7</w:t>
      </w:r>
      <w:r>
        <w:rPr>
          <w:rFonts w:ascii="Sylfaen" w:hAnsi="Sylfaen" w:cs="Times New Roman"/>
          <w:color w:val="auto"/>
          <w:sz w:val="24"/>
        </w:rPr>
        <w:t xml:space="preserve">. </w:t>
      </w:r>
      <w:r w:rsidRPr="00BF6443">
        <w:rPr>
          <w:rFonts w:ascii="Sylfaen" w:hAnsi="Sylfaen" w:cs="Times New Roman"/>
          <w:color w:val="auto"/>
          <w:sz w:val="24"/>
        </w:rPr>
        <w:t>Dodatne informacije i objašnjenja, te izmjena dokumentacije o nabavi</w:t>
      </w:r>
    </w:p>
    <w:p w14:paraId="1250CA8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Tijekom roka za dostavu ponuda gospodarski subjekt može zahtijevati dodatne informacije, objašnjenja ili izmjene u vezi s Dokumentacijom o nabavi. </w:t>
      </w:r>
    </w:p>
    <w:p w14:paraId="4075550F"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704D0201"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Gospodarski subjekti pitanja, odnosno zahtjeve za pojašnjenjem dokumentacije o nabavi, mogu postavljati putem sustava EOJN RH-a modul Pitanja/Pojašnjenja dokumentacije za nadmetanje. Detaljne upute dostupne su na stranicama Oglasnika, na adresi: </w:t>
      </w:r>
      <w:hyperlink r:id="rId14" w:history="1">
        <w:r w:rsidRPr="007C5C71">
          <w:rPr>
            <w:rStyle w:val="Hiperveza"/>
            <w:rFonts w:ascii="Sylfaen" w:hAnsi="Sylfaen" w:cs="Times New Roman"/>
          </w:rPr>
          <w:t>https://eojn.nn.hr</w:t>
        </w:r>
      </w:hyperlink>
      <w:r w:rsidRPr="00BF6443">
        <w:rPr>
          <w:rFonts w:ascii="Sylfaen" w:hAnsi="Sylfaen" w:cs="Times New Roman"/>
          <w:spacing w:val="-1"/>
          <w:sz w:val="24"/>
          <w:szCs w:val="24"/>
        </w:rPr>
        <w:t xml:space="preserve"> </w:t>
      </w:r>
    </w:p>
    <w:p w14:paraId="5552CD3C"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64984DC9" w14:textId="2E2A2B83"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Zahtjev je pravodoban ako je dostavljen Naručitelju najkasnije tijekom </w:t>
      </w:r>
      <w:r w:rsidR="000B0A7F">
        <w:rPr>
          <w:rFonts w:ascii="Sylfaen" w:hAnsi="Sylfaen" w:cs="Times New Roman"/>
          <w:spacing w:val="-1"/>
          <w:sz w:val="24"/>
          <w:szCs w:val="24"/>
        </w:rPr>
        <w:t>osmog</w:t>
      </w:r>
      <w:r w:rsidRPr="00BF6443">
        <w:rPr>
          <w:rFonts w:ascii="Sylfaen" w:hAnsi="Sylfaen" w:cs="Times New Roman"/>
          <w:spacing w:val="-1"/>
          <w:sz w:val="24"/>
          <w:szCs w:val="24"/>
        </w:rPr>
        <w:t xml:space="preserve"> dana prije roka određenog za dostavu ponuda. </w:t>
      </w:r>
    </w:p>
    <w:p w14:paraId="41ED13CD"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3F1D7C02" w14:textId="5EB30C11"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lastRenderedPageBreak/>
        <w:t xml:space="preserve">Pod uvjetom da je zahtjev dostavljen pravodobno, Naručitelj obvezan je odgovor, dodatne informacije i objašnjenja bez odgode, a najkasnije tijekom </w:t>
      </w:r>
      <w:r w:rsidR="000B0A7F">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 ponuda staviti na raspolaganje na isti način i na istim internetskim stranicama kao i osnovnu dokumentaciju bez navođenja podataka o podnositelju zahtjeva.</w:t>
      </w:r>
    </w:p>
    <w:p w14:paraId="692B3F14"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3B1FC0C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će produžiti rok za dostavu ponuda u sljedećim slučajevima:</w:t>
      </w:r>
    </w:p>
    <w:p w14:paraId="4C326176"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637D6CB2" w14:textId="545504E3" w:rsidR="002B6668" w:rsidRPr="00ED2FAD" w:rsidRDefault="002B6668" w:rsidP="00ED2FAD">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dodatne informacije, objašnjenja ili izmjene u vezi s dokumentacijom o nabavi, iako pravodobno zatražene od strane gospodarskog subjekta, nisu stavljene na raspolaganje najkasnije tijekom </w:t>
      </w:r>
      <w:r w:rsidR="000A08F5">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w:t>
      </w:r>
    </w:p>
    <w:p w14:paraId="25FF2234" w14:textId="0BB91591" w:rsidR="002B6668" w:rsidRPr="00ED2FAD" w:rsidRDefault="002B6668" w:rsidP="00ED2FAD">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ako je dokumentacija o nabavi značajno izmijenjena</w:t>
      </w:r>
    </w:p>
    <w:p w14:paraId="47CFE075" w14:textId="354592BE" w:rsidR="002B6668" w:rsidRPr="00BF6443" w:rsidRDefault="002B6668" w:rsidP="002B6668">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EOJN RH nije bio dostupan u slučaju opisanom u točki </w:t>
      </w:r>
      <w:r w:rsidR="000A08F5">
        <w:rPr>
          <w:rFonts w:ascii="Sylfaen" w:hAnsi="Sylfaen" w:cs="Times New Roman"/>
          <w:spacing w:val="-1"/>
          <w:sz w:val="24"/>
          <w:szCs w:val="24"/>
        </w:rPr>
        <w:t>6.5.1.</w:t>
      </w:r>
      <w:r w:rsidRPr="000A08F5">
        <w:rPr>
          <w:rFonts w:ascii="Sylfaen" w:hAnsi="Sylfaen" w:cs="Times New Roman"/>
          <w:color w:val="FF0000"/>
          <w:spacing w:val="-1"/>
          <w:sz w:val="24"/>
          <w:szCs w:val="24"/>
        </w:rPr>
        <w:t xml:space="preserve"> </w:t>
      </w:r>
      <w:r w:rsidRPr="00BF6443">
        <w:rPr>
          <w:rFonts w:ascii="Sylfaen" w:hAnsi="Sylfaen" w:cs="Times New Roman"/>
          <w:spacing w:val="-1"/>
          <w:sz w:val="24"/>
          <w:szCs w:val="24"/>
        </w:rPr>
        <w:t>ove dokumentacije.</w:t>
      </w:r>
    </w:p>
    <w:p w14:paraId="0CE2D1DB"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749980DE"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slučajevima pod točkama 1. </w:t>
      </w:r>
      <w:r>
        <w:rPr>
          <w:rFonts w:ascii="Sylfaen" w:hAnsi="Sylfaen" w:cs="Times New Roman"/>
          <w:spacing w:val="-1"/>
          <w:sz w:val="24"/>
          <w:szCs w:val="24"/>
        </w:rPr>
        <w:t>i</w:t>
      </w:r>
      <w:r w:rsidRPr="00BF6443">
        <w:rPr>
          <w:rFonts w:ascii="Sylfaen" w:hAnsi="Sylfaen" w:cs="Times New Roman"/>
          <w:spacing w:val="-1"/>
          <w:sz w:val="24"/>
          <w:szCs w:val="24"/>
        </w:rPr>
        <w:t xml:space="preserve"> 2., naručitelj će produžiti rok za dostavu razmjerno važnosti dodatne informacije, objašnjenja ili izmjene, a najmanje za deset dana od dana slanja ispravka poziva na nadmetanje.</w:t>
      </w:r>
    </w:p>
    <w:p w14:paraId="3FF1BB56"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37ACA14B"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slučaju pod točkom 3. Naručitelj će produžiti rok za dostavu za najmanje </w:t>
      </w:r>
      <w:r w:rsidRPr="000A08F5">
        <w:rPr>
          <w:rFonts w:ascii="Sylfaen" w:hAnsi="Sylfaen" w:cs="Times New Roman"/>
          <w:spacing w:val="-1"/>
          <w:sz w:val="24"/>
          <w:szCs w:val="24"/>
        </w:rPr>
        <w:t>četiri</w:t>
      </w:r>
      <w:r w:rsidRPr="00BF6443">
        <w:rPr>
          <w:rFonts w:ascii="Sylfaen" w:hAnsi="Sylfaen" w:cs="Times New Roman"/>
          <w:spacing w:val="-1"/>
          <w:sz w:val="24"/>
          <w:szCs w:val="24"/>
        </w:rPr>
        <w:t xml:space="preserve"> dana od dana slanja ispravka poziva na nadmetanje.</w:t>
      </w:r>
    </w:p>
    <w:p w14:paraId="74B485EC"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4C829A1B"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nije obvezan produljiti rok za dostavu ako dodatne informacije, objašnjenja ili izmjene nisu bile pravodobno zatražene ili ako je njihova važnost zanemariva za pripremu i dostavu prilagođenih ponuda.</w:t>
      </w:r>
    </w:p>
    <w:p w14:paraId="20B82025" w14:textId="77777777" w:rsidR="002B6668" w:rsidRDefault="002B6668" w:rsidP="002B6668">
      <w:pPr>
        <w:rPr>
          <w:highlight w:val="yellow"/>
        </w:rPr>
      </w:pPr>
    </w:p>
    <w:p w14:paraId="703EE4D5" w14:textId="2986E5BD" w:rsidR="00A22E7E" w:rsidRPr="00BF6443" w:rsidRDefault="002B6668" w:rsidP="00D37CC0">
      <w:pPr>
        <w:pStyle w:val="Naslov2"/>
        <w:spacing w:before="0" w:line="240" w:lineRule="auto"/>
        <w:contextualSpacing/>
        <w:jc w:val="both"/>
        <w:rPr>
          <w:rFonts w:ascii="Sylfaen" w:hAnsi="Sylfaen" w:cs="Times New Roman"/>
          <w:color w:val="auto"/>
          <w:sz w:val="24"/>
        </w:rPr>
      </w:pPr>
      <w:bookmarkStart w:id="35" w:name="_Toc481055677"/>
      <w:r>
        <w:rPr>
          <w:rFonts w:ascii="Sylfaen" w:hAnsi="Sylfaen" w:cs="Times New Roman"/>
          <w:color w:val="auto"/>
          <w:sz w:val="24"/>
        </w:rPr>
        <w:t>7.</w:t>
      </w:r>
      <w:r w:rsidR="002B7F62">
        <w:rPr>
          <w:rFonts w:ascii="Sylfaen" w:hAnsi="Sylfaen" w:cs="Times New Roman"/>
          <w:color w:val="auto"/>
          <w:sz w:val="24"/>
        </w:rPr>
        <w:t>8</w:t>
      </w:r>
      <w:r w:rsidR="0064217E">
        <w:rPr>
          <w:rFonts w:ascii="Sylfaen" w:hAnsi="Sylfaen" w:cs="Times New Roman"/>
          <w:color w:val="auto"/>
          <w:sz w:val="24"/>
        </w:rPr>
        <w:t>.</w:t>
      </w:r>
      <w:r w:rsidR="00D37CC0">
        <w:rPr>
          <w:rFonts w:ascii="Sylfaen" w:hAnsi="Sylfaen" w:cs="Times New Roman"/>
          <w:color w:val="auto"/>
          <w:sz w:val="24"/>
        </w:rPr>
        <w:t xml:space="preserve"> </w:t>
      </w:r>
      <w:r w:rsidR="00A22E7E" w:rsidRPr="00BF6443">
        <w:rPr>
          <w:rFonts w:ascii="Sylfaen" w:hAnsi="Sylfaen" w:cs="Times New Roman"/>
          <w:color w:val="auto"/>
          <w:sz w:val="24"/>
        </w:rPr>
        <w:t>Rok za donošenje odluke o odabiru</w:t>
      </w:r>
      <w:bookmarkEnd w:id="35"/>
    </w:p>
    <w:p w14:paraId="4E59A7EA" w14:textId="77777777" w:rsidR="00BB76D1"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na temelju utvrđenih činjenica i okolnosti u postupku javne nabave donosi odluku o odabiru odnosno, ako postoje razlozi za poništenje postupka javne nabave iz članka 298. Zakona o javnoj nabavi, odluku o poništenju.</w:t>
      </w:r>
    </w:p>
    <w:p w14:paraId="608B93F9" w14:textId="77777777" w:rsidR="00BB76D1" w:rsidRPr="00BF6443" w:rsidRDefault="00BB76D1" w:rsidP="00BB76D1">
      <w:pPr>
        <w:spacing w:after="0" w:line="240" w:lineRule="auto"/>
        <w:contextualSpacing/>
        <w:jc w:val="both"/>
        <w:rPr>
          <w:rFonts w:ascii="Sylfaen" w:hAnsi="Sylfaen" w:cs="Times New Roman"/>
          <w:spacing w:val="-1"/>
          <w:sz w:val="24"/>
          <w:szCs w:val="24"/>
        </w:rPr>
      </w:pPr>
    </w:p>
    <w:p w14:paraId="65B89ABC" w14:textId="77777777" w:rsidR="00BB76D1"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Odluku o odabiru ili odluku o poništenju postupka javne nabave s preslikom zapisnika o pregledu i ocjeni, Naručitelj će dostaviti sudionicima putem EOJN RH.  </w:t>
      </w:r>
    </w:p>
    <w:p w14:paraId="761511FC" w14:textId="77777777" w:rsidR="00BB76D1" w:rsidRPr="00BF6443" w:rsidRDefault="00BB76D1" w:rsidP="00BB76D1">
      <w:pPr>
        <w:spacing w:after="0" w:line="240" w:lineRule="auto"/>
        <w:contextualSpacing/>
        <w:jc w:val="both"/>
        <w:rPr>
          <w:rFonts w:ascii="Sylfaen" w:hAnsi="Sylfaen" w:cs="Times New Roman"/>
          <w:spacing w:val="-1"/>
          <w:sz w:val="24"/>
          <w:szCs w:val="24"/>
        </w:rPr>
      </w:pPr>
    </w:p>
    <w:p w14:paraId="215FDBC5" w14:textId="2BDD4CC1" w:rsidR="00FD297E"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Rok za donošenje odluke o odabiru ili odluke o poništenju postupka </w:t>
      </w:r>
      <w:r w:rsidR="00844769" w:rsidRPr="00BF6443">
        <w:rPr>
          <w:rFonts w:ascii="Sylfaen" w:hAnsi="Sylfaen" w:cs="Times New Roman"/>
          <w:spacing w:val="-1"/>
          <w:sz w:val="24"/>
          <w:szCs w:val="24"/>
        </w:rPr>
        <w:t xml:space="preserve">javne nabave iznosi </w:t>
      </w:r>
      <w:r w:rsidR="00AD3A58">
        <w:rPr>
          <w:rFonts w:ascii="Sylfaen" w:hAnsi="Sylfaen" w:cs="Times New Roman"/>
          <w:spacing w:val="-1"/>
          <w:sz w:val="24"/>
          <w:szCs w:val="24"/>
        </w:rPr>
        <w:t>3</w:t>
      </w:r>
      <w:r w:rsidR="004457BB" w:rsidRPr="00BF6443">
        <w:rPr>
          <w:rFonts w:ascii="Sylfaen" w:hAnsi="Sylfaen" w:cs="Times New Roman"/>
          <w:spacing w:val="-1"/>
          <w:sz w:val="24"/>
          <w:szCs w:val="24"/>
        </w:rPr>
        <w:t>0</w:t>
      </w:r>
      <w:r w:rsidR="00844769" w:rsidRPr="00BF6443">
        <w:rPr>
          <w:rFonts w:ascii="Sylfaen" w:hAnsi="Sylfaen" w:cs="Times New Roman"/>
          <w:spacing w:val="-1"/>
          <w:sz w:val="24"/>
          <w:szCs w:val="24"/>
        </w:rPr>
        <w:t xml:space="preserve"> </w:t>
      </w:r>
      <w:r w:rsidRPr="00BF6443">
        <w:rPr>
          <w:rFonts w:ascii="Sylfaen" w:hAnsi="Sylfaen" w:cs="Times New Roman"/>
          <w:spacing w:val="-1"/>
          <w:sz w:val="24"/>
          <w:szCs w:val="24"/>
        </w:rPr>
        <w:t>dana od isteka roka za dostavu ponude.</w:t>
      </w:r>
    </w:p>
    <w:p w14:paraId="4DCF541A" w14:textId="77777777" w:rsidR="00FD297E" w:rsidRPr="00BF6443" w:rsidRDefault="00FD297E" w:rsidP="00FD297E">
      <w:pPr>
        <w:pStyle w:val="Naslov2"/>
        <w:spacing w:before="0" w:line="240" w:lineRule="auto"/>
        <w:ind w:left="993"/>
        <w:contextualSpacing/>
        <w:jc w:val="both"/>
        <w:rPr>
          <w:rFonts w:ascii="Sylfaen" w:hAnsi="Sylfaen" w:cs="Times New Roman"/>
          <w:sz w:val="24"/>
          <w:highlight w:val="yellow"/>
        </w:rPr>
      </w:pPr>
    </w:p>
    <w:p w14:paraId="25DA4310" w14:textId="226F8AFC" w:rsidR="00A22E7E" w:rsidRPr="00BF6443" w:rsidRDefault="002B6668" w:rsidP="00D37CC0">
      <w:pPr>
        <w:pStyle w:val="Naslov2"/>
        <w:spacing w:before="0" w:line="240" w:lineRule="auto"/>
        <w:contextualSpacing/>
        <w:jc w:val="both"/>
        <w:rPr>
          <w:rFonts w:ascii="Sylfaen" w:hAnsi="Sylfaen" w:cs="Times New Roman"/>
          <w:color w:val="auto"/>
          <w:sz w:val="24"/>
        </w:rPr>
      </w:pPr>
      <w:bookmarkStart w:id="36" w:name="_Toc481055679"/>
      <w:r>
        <w:rPr>
          <w:rFonts w:ascii="Sylfaen" w:hAnsi="Sylfaen" w:cs="Times New Roman"/>
          <w:color w:val="auto"/>
          <w:sz w:val="24"/>
        </w:rPr>
        <w:t>7.</w:t>
      </w:r>
      <w:r w:rsidR="002B7F62">
        <w:rPr>
          <w:rFonts w:ascii="Sylfaen" w:hAnsi="Sylfaen" w:cs="Times New Roman"/>
          <w:color w:val="auto"/>
          <w:sz w:val="24"/>
        </w:rPr>
        <w:t>9</w:t>
      </w:r>
      <w:r>
        <w:rPr>
          <w:rFonts w:ascii="Sylfaen" w:hAnsi="Sylfaen" w:cs="Times New Roman"/>
          <w:color w:val="auto"/>
          <w:sz w:val="24"/>
        </w:rPr>
        <w:t>.</w:t>
      </w:r>
      <w:r w:rsidR="00D37CC0">
        <w:rPr>
          <w:rFonts w:ascii="Sylfaen" w:hAnsi="Sylfaen" w:cs="Times New Roman"/>
          <w:color w:val="auto"/>
          <w:sz w:val="24"/>
        </w:rPr>
        <w:t xml:space="preserve"> </w:t>
      </w:r>
      <w:r w:rsidR="00844769" w:rsidRPr="00BF6443">
        <w:rPr>
          <w:rFonts w:ascii="Sylfaen" w:hAnsi="Sylfaen" w:cs="Times New Roman"/>
          <w:color w:val="auto"/>
          <w:sz w:val="24"/>
        </w:rPr>
        <w:t>Rok, način i uvjeti plaćanja</w:t>
      </w:r>
      <w:bookmarkEnd w:id="36"/>
    </w:p>
    <w:p w14:paraId="3C8C03AD" w14:textId="77777777" w:rsidR="001A7592" w:rsidRPr="001A7592" w:rsidRDefault="001A7592" w:rsidP="001A7592">
      <w:pPr>
        <w:tabs>
          <w:tab w:val="left" w:pos="426"/>
        </w:tabs>
        <w:jc w:val="both"/>
        <w:rPr>
          <w:rFonts w:ascii="Sylfaen" w:hAnsi="Sylfaen" w:cs="Arial"/>
          <w:color w:val="000000"/>
          <w:sz w:val="24"/>
          <w:szCs w:val="24"/>
          <w:lang w:eastAsia="ar-SA"/>
        </w:rPr>
      </w:pPr>
      <w:r w:rsidRPr="001A7592">
        <w:rPr>
          <w:rFonts w:ascii="Sylfaen" w:hAnsi="Sylfaen" w:cs="Arial"/>
          <w:iCs/>
          <w:color w:val="000000"/>
          <w:sz w:val="24"/>
          <w:szCs w:val="24"/>
          <w:lang w:eastAsia="ar-SA"/>
        </w:rPr>
        <w:t>Naručitelj</w:t>
      </w:r>
      <w:r w:rsidRPr="001A7592">
        <w:rPr>
          <w:rFonts w:ascii="Sylfaen" w:hAnsi="Sylfaen" w:cs="Arial"/>
          <w:color w:val="000000"/>
          <w:sz w:val="24"/>
          <w:szCs w:val="24"/>
          <w:lang w:eastAsia="ar-SA"/>
        </w:rPr>
        <w:t xml:space="preserve"> će izvršenu isporuku platiti u roku od </w:t>
      </w:r>
      <w:r w:rsidRPr="001A7592">
        <w:rPr>
          <w:rFonts w:ascii="Sylfaen" w:hAnsi="Sylfaen" w:cs="Arial"/>
          <w:b/>
          <w:bCs/>
          <w:color w:val="000000"/>
          <w:sz w:val="24"/>
          <w:szCs w:val="24"/>
          <w:lang w:eastAsia="ar-SA"/>
        </w:rPr>
        <w:t xml:space="preserve">60 (šezdeset) dana </w:t>
      </w:r>
      <w:r w:rsidRPr="001A7592">
        <w:rPr>
          <w:rFonts w:ascii="Sylfaen" w:hAnsi="Sylfaen" w:cs="Arial"/>
          <w:color w:val="000000"/>
          <w:sz w:val="24"/>
          <w:szCs w:val="24"/>
          <w:lang w:eastAsia="ar-SA"/>
        </w:rPr>
        <w:t>od dana zaprimanja računa.</w:t>
      </w:r>
    </w:p>
    <w:p w14:paraId="7CCB9407" w14:textId="77777777" w:rsidR="00BE2B86" w:rsidRPr="0085416A" w:rsidRDefault="00BE2B86" w:rsidP="0085416A">
      <w:pPr>
        <w:pStyle w:val="Standard"/>
        <w:jc w:val="both"/>
        <w:rPr>
          <w:rFonts w:ascii="Sylfaen" w:hAnsi="Sylfaen"/>
          <w:bCs/>
          <w:color w:val="auto"/>
        </w:rPr>
      </w:pPr>
      <w:r w:rsidRPr="0085416A">
        <w:rPr>
          <w:rFonts w:ascii="Sylfaen" w:hAnsi="Sylfaen"/>
          <w:bCs/>
          <w:color w:val="auto"/>
        </w:rPr>
        <w:t>Ponuditelj/opskrbljivač se obvezuje ispostaviti račun za prethodni mjesec u roku od 15. dana od dana obračuna, u skladu s ugovorenim jediničnim cijenama.</w:t>
      </w:r>
    </w:p>
    <w:p w14:paraId="28FACFB3" w14:textId="77777777" w:rsidR="00BE2B86" w:rsidRPr="0085416A" w:rsidRDefault="00BE2B86" w:rsidP="0085416A">
      <w:pPr>
        <w:pStyle w:val="Default"/>
        <w:jc w:val="both"/>
        <w:rPr>
          <w:rFonts w:ascii="Sylfaen" w:hAnsi="Sylfaen"/>
          <w:bCs/>
          <w:color w:val="auto"/>
        </w:rPr>
      </w:pPr>
      <w:r w:rsidRPr="0085416A">
        <w:rPr>
          <w:rFonts w:ascii="Sylfaen" w:hAnsi="Sylfaen"/>
          <w:bCs/>
          <w:color w:val="auto"/>
        </w:rPr>
        <w:lastRenderedPageBreak/>
        <w:t>Ponuditelj/Opskrbljivač</w:t>
      </w:r>
      <w:r w:rsidRPr="0085416A">
        <w:rPr>
          <w:rFonts w:ascii="Sylfaen" w:hAnsi="Sylfaen"/>
          <w:color w:val="auto"/>
        </w:rPr>
        <w:t xml:space="preserve"> se obvezuje izdati </w:t>
      </w:r>
      <w:r w:rsidRPr="0085416A">
        <w:rPr>
          <w:rFonts w:ascii="Sylfaen" w:hAnsi="Sylfaen"/>
          <w:bCs/>
          <w:color w:val="auto"/>
        </w:rPr>
        <w:t>jedan račun za sva obračunska mjerna mjesta sa specifikacijom potrošnje po obračunskim mjernim mjestima.</w:t>
      </w:r>
    </w:p>
    <w:p w14:paraId="38FEC2F2" w14:textId="77777777" w:rsidR="00BE2B86" w:rsidRPr="0085416A" w:rsidRDefault="00BE2B86" w:rsidP="0085416A">
      <w:pPr>
        <w:pStyle w:val="Standard"/>
        <w:jc w:val="both"/>
        <w:rPr>
          <w:rFonts w:ascii="Sylfaen" w:hAnsi="Sylfaen"/>
          <w:bCs/>
          <w:color w:val="auto"/>
        </w:rPr>
      </w:pPr>
    </w:p>
    <w:p w14:paraId="20898B3E" w14:textId="77777777" w:rsidR="00BE2B86" w:rsidRPr="0085416A" w:rsidRDefault="00BE2B86" w:rsidP="0085416A">
      <w:pPr>
        <w:pStyle w:val="Standard"/>
        <w:jc w:val="both"/>
        <w:rPr>
          <w:rFonts w:ascii="Sylfaen" w:hAnsi="Sylfaen"/>
          <w:bCs/>
          <w:color w:val="auto"/>
        </w:rPr>
      </w:pPr>
      <w:r w:rsidRPr="0085416A">
        <w:rPr>
          <w:rFonts w:ascii="Sylfaen" w:hAnsi="Sylfaen"/>
          <w:bCs/>
          <w:color w:val="auto"/>
        </w:rPr>
        <w:t>Račun mora biti ispostavljen na propisani način i u sebi sadržavati oznaku broja ugovora temeljem kojega se nabava realizira.</w:t>
      </w:r>
    </w:p>
    <w:p w14:paraId="57AF8E62" w14:textId="77777777" w:rsidR="00BE2B86" w:rsidRPr="0085416A" w:rsidRDefault="00BE2B86" w:rsidP="0085416A">
      <w:pPr>
        <w:pStyle w:val="Tijeloteksta"/>
        <w:spacing w:line="252" w:lineRule="exact"/>
        <w:jc w:val="both"/>
        <w:rPr>
          <w:rFonts w:ascii="Sylfaen" w:hAnsi="Sylfaen" w:cs="Arial"/>
          <w:sz w:val="24"/>
          <w:szCs w:val="24"/>
        </w:rPr>
      </w:pPr>
    </w:p>
    <w:p w14:paraId="70B6A881" w14:textId="1DEDB28D" w:rsidR="00BE2B86" w:rsidRPr="0085416A" w:rsidRDefault="00BE2B86" w:rsidP="0085416A">
      <w:pPr>
        <w:pStyle w:val="Tijeloteksta"/>
        <w:spacing w:line="252" w:lineRule="exact"/>
        <w:jc w:val="both"/>
        <w:rPr>
          <w:rFonts w:ascii="Sylfaen" w:hAnsi="Sylfaen" w:cs="Arial"/>
          <w:sz w:val="24"/>
          <w:szCs w:val="24"/>
        </w:rPr>
      </w:pPr>
      <w:r w:rsidRPr="0085416A">
        <w:rPr>
          <w:rFonts w:ascii="Sylfaen" w:hAnsi="Sylfaen" w:cs="Arial"/>
          <w:sz w:val="24"/>
          <w:szCs w:val="24"/>
        </w:rPr>
        <w:t>Naručitelj je obvezan zaprimiti e-Račune koje ponuditelj dostavlja putem servisa e-Računa.</w:t>
      </w:r>
    </w:p>
    <w:p w14:paraId="2A6B5BA5" w14:textId="77777777" w:rsidR="00BE2B86" w:rsidRPr="0085416A" w:rsidRDefault="00BE2B86" w:rsidP="0085416A">
      <w:pPr>
        <w:pStyle w:val="Naslov3"/>
        <w:tabs>
          <w:tab w:val="left" w:pos="639"/>
        </w:tabs>
        <w:spacing w:before="9" w:line="276" w:lineRule="exact"/>
        <w:jc w:val="both"/>
        <w:rPr>
          <w:rFonts w:ascii="Sylfaen" w:hAnsi="Sylfaen" w:cs="Arial"/>
          <w:b w:val="0"/>
          <w:color w:val="auto"/>
          <w:sz w:val="24"/>
          <w:szCs w:val="24"/>
        </w:rPr>
      </w:pPr>
    </w:p>
    <w:p w14:paraId="73A7894D" w14:textId="77777777" w:rsidR="00BE2B86" w:rsidRPr="0085416A" w:rsidRDefault="00BE2B86" w:rsidP="0085416A">
      <w:pPr>
        <w:pStyle w:val="Naslov3"/>
        <w:tabs>
          <w:tab w:val="left" w:pos="639"/>
        </w:tabs>
        <w:spacing w:before="9" w:line="276" w:lineRule="exact"/>
        <w:jc w:val="both"/>
        <w:rPr>
          <w:rFonts w:ascii="Sylfaen" w:hAnsi="Sylfaen" w:cs="Times New Roman"/>
          <w:b w:val="0"/>
          <w:color w:val="auto"/>
          <w:sz w:val="24"/>
          <w:szCs w:val="24"/>
        </w:rPr>
      </w:pPr>
      <w:r w:rsidRPr="0085416A">
        <w:rPr>
          <w:rFonts w:ascii="Sylfaen" w:hAnsi="Sylfaen" w:cs="Arial"/>
          <w:b w:val="0"/>
          <w:color w:val="auto"/>
          <w:sz w:val="24"/>
          <w:szCs w:val="24"/>
        </w:rPr>
        <w:t xml:space="preserve">Ukoliko ponuditelj daje dio ugovora o javnoj nabavi u podugovor tada će naručitelj za onaj dio robe koju isporuči </w:t>
      </w:r>
      <w:proofErr w:type="spellStart"/>
      <w:r w:rsidRPr="0085416A">
        <w:rPr>
          <w:rFonts w:ascii="Sylfaen" w:hAnsi="Sylfaen" w:cs="Arial"/>
          <w:b w:val="0"/>
          <w:color w:val="auto"/>
          <w:sz w:val="24"/>
          <w:szCs w:val="24"/>
        </w:rPr>
        <w:t>podugovaratelj</w:t>
      </w:r>
      <w:proofErr w:type="spellEnd"/>
      <w:r w:rsidRPr="0085416A">
        <w:rPr>
          <w:rFonts w:ascii="Sylfaen" w:hAnsi="Sylfaen" w:cs="Arial"/>
          <w:b w:val="0"/>
          <w:color w:val="auto"/>
          <w:sz w:val="24"/>
          <w:szCs w:val="24"/>
        </w:rPr>
        <w:t xml:space="preserve"> neposredno platiti </w:t>
      </w:r>
      <w:proofErr w:type="spellStart"/>
      <w:r w:rsidRPr="0085416A">
        <w:rPr>
          <w:rFonts w:ascii="Sylfaen" w:hAnsi="Sylfaen" w:cs="Arial"/>
          <w:b w:val="0"/>
          <w:color w:val="auto"/>
          <w:sz w:val="24"/>
          <w:szCs w:val="24"/>
        </w:rPr>
        <w:t>podugovaratelju</w:t>
      </w:r>
      <w:proofErr w:type="spellEnd"/>
      <w:r w:rsidRPr="0085416A">
        <w:rPr>
          <w:rFonts w:ascii="Sylfaen" w:hAnsi="Sylfaen"/>
          <w:b w:val="0"/>
          <w:color w:val="auto"/>
          <w:sz w:val="24"/>
          <w:szCs w:val="24"/>
        </w:rPr>
        <w:t>.</w:t>
      </w:r>
    </w:p>
    <w:p w14:paraId="7D4B504C" w14:textId="77777777" w:rsidR="00BE2B86" w:rsidRPr="0085416A" w:rsidRDefault="00BE2B86" w:rsidP="0085416A">
      <w:pPr>
        <w:pStyle w:val="Tijeloteksta"/>
        <w:spacing w:before="11"/>
        <w:jc w:val="both"/>
        <w:rPr>
          <w:rFonts w:ascii="Sylfaen" w:hAnsi="Sylfaen" w:cs="Arial"/>
          <w:sz w:val="24"/>
          <w:szCs w:val="24"/>
        </w:rPr>
      </w:pPr>
      <w:r w:rsidRPr="0085416A">
        <w:rPr>
          <w:rFonts w:ascii="Sylfaen" w:hAnsi="Sylfaen" w:cs="Arial"/>
          <w:sz w:val="24"/>
          <w:szCs w:val="24"/>
        </w:rPr>
        <w:t xml:space="preserve">Predujam je isključen, kao i svi drugi oblici osiguranja plaćanja. </w:t>
      </w:r>
    </w:p>
    <w:p w14:paraId="3A3F1087" w14:textId="77777777" w:rsidR="002041EB" w:rsidRPr="00BF6443" w:rsidRDefault="002041EB" w:rsidP="00E0619F">
      <w:pPr>
        <w:spacing w:after="0" w:line="240" w:lineRule="auto"/>
        <w:contextualSpacing/>
        <w:jc w:val="both"/>
        <w:rPr>
          <w:rFonts w:ascii="Sylfaen" w:hAnsi="Sylfaen" w:cs="Times New Roman"/>
          <w:spacing w:val="-1"/>
          <w:sz w:val="24"/>
          <w:szCs w:val="24"/>
        </w:rPr>
      </w:pPr>
    </w:p>
    <w:p w14:paraId="3795CDB2" w14:textId="5556AC43" w:rsidR="004D6420" w:rsidRPr="004D6420" w:rsidRDefault="002B6668" w:rsidP="004D6420">
      <w:pPr>
        <w:pStyle w:val="Default"/>
        <w:rPr>
          <w:rFonts w:ascii="Sylfaen" w:hAnsi="Sylfaen"/>
        </w:rPr>
      </w:pPr>
      <w:bookmarkStart w:id="37" w:name="_Toc481055681"/>
      <w:r>
        <w:rPr>
          <w:rFonts w:ascii="Sylfaen" w:hAnsi="Sylfaen"/>
          <w:b/>
          <w:bCs/>
        </w:rPr>
        <w:t>7</w:t>
      </w:r>
      <w:r w:rsidR="004D6420" w:rsidRPr="004D6420">
        <w:rPr>
          <w:rFonts w:ascii="Sylfaen" w:hAnsi="Sylfaen"/>
          <w:b/>
          <w:bCs/>
        </w:rPr>
        <w:t>.</w:t>
      </w:r>
      <w:r w:rsidR="002B7F62">
        <w:rPr>
          <w:rFonts w:ascii="Sylfaen" w:hAnsi="Sylfaen"/>
          <w:b/>
          <w:bCs/>
        </w:rPr>
        <w:t>10</w:t>
      </w:r>
      <w:r w:rsidR="004D6420" w:rsidRPr="004D6420">
        <w:rPr>
          <w:rFonts w:ascii="Sylfaen" w:hAnsi="Sylfaen"/>
          <w:b/>
          <w:bCs/>
        </w:rPr>
        <w:t xml:space="preserve">. Rok mirovanja i pravni učinci odluka </w:t>
      </w:r>
    </w:p>
    <w:p w14:paraId="09010055" w14:textId="77777777" w:rsidR="004D6420" w:rsidRPr="004D6420" w:rsidRDefault="004D6420" w:rsidP="000301C8">
      <w:pPr>
        <w:pStyle w:val="Default"/>
        <w:jc w:val="both"/>
        <w:rPr>
          <w:rFonts w:ascii="Sylfaen" w:hAnsi="Sylfaen"/>
        </w:rPr>
      </w:pPr>
      <w:r w:rsidRPr="004D6420">
        <w:rPr>
          <w:rFonts w:ascii="Sylfaen" w:hAnsi="Sylfaen"/>
        </w:rPr>
        <w:t xml:space="preserve">Rok mirovanja iznosi 15 (petnaest) dana od dana dostave odluke o odabiru. </w:t>
      </w:r>
    </w:p>
    <w:p w14:paraId="0676681E" w14:textId="77777777" w:rsidR="004D6420" w:rsidRPr="004D6420" w:rsidRDefault="004D6420" w:rsidP="000301C8">
      <w:pPr>
        <w:pStyle w:val="Default"/>
        <w:jc w:val="both"/>
        <w:rPr>
          <w:rFonts w:ascii="Sylfaen" w:hAnsi="Sylfaen"/>
        </w:rPr>
      </w:pPr>
      <w:r w:rsidRPr="004D6420">
        <w:rPr>
          <w:rFonts w:ascii="Sylfaen" w:hAnsi="Sylfaen"/>
        </w:rPr>
        <w:t xml:space="preserve">Rok mirovanja ne primjenjuje se ako je u postupku javne nabave sudjelovao samo jedan ponuditelj čija je ponuda ujedno i odabrana. </w:t>
      </w:r>
    </w:p>
    <w:p w14:paraId="0784F2F6" w14:textId="77777777" w:rsidR="004D6420" w:rsidRPr="004D6420" w:rsidRDefault="004D6420" w:rsidP="000301C8">
      <w:pPr>
        <w:pStyle w:val="Default"/>
        <w:jc w:val="both"/>
        <w:rPr>
          <w:rFonts w:ascii="Sylfaen" w:hAnsi="Sylfaen"/>
        </w:rPr>
      </w:pPr>
      <w:r w:rsidRPr="004D6420">
        <w:rPr>
          <w:rFonts w:ascii="Sylfaen" w:hAnsi="Sylfaen"/>
        </w:rPr>
        <w:t xml:space="preserve">Odluka o odabiru postaje izvršna: </w:t>
      </w:r>
    </w:p>
    <w:p w14:paraId="1269735A" w14:textId="77777777" w:rsidR="004D6420" w:rsidRPr="004D6420" w:rsidRDefault="004D6420" w:rsidP="000301C8">
      <w:pPr>
        <w:pStyle w:val="Default"/>
        <w:spacing w:after="13"/>
        <w:jc w:val="both"/>
        <w:rPr>
          <w:rFonts w:ascii="Sylfaen" w:hAnsi="Sylfaen" w:cs="Times New Roman"/>
        </w:rPr>
      </w:pPr>
      <w:r w:rsidRPr="004D6420">
        <w:rPr>
          <w:rFonts w:ascii="Sylfaen" w:hAnsi="Sylfaen" w:cs="Times New Roman"/>
        </w:rPr>
        <w:t xml:space="preserve">- istekom roka mirovanja, ako žalba nije izjavljena </w:t>
      </w:r>
    </w:p>
    <w:p w14:paraId="727B0F12" w14:textId="77777777" w:rsidR="004D6420" w:rsidRPr="004D6420" w:rsidRDefault="004D6420" w:rsidP="000301C8">
      <w:pPr>
        <w:pStyle w:val="Default"/>
        <w:spacing w:after="13"/>
        <w:jc w:val="both"/>
        <w:rPr>
          <w:rFonts w:ascii="Sylfaen" w:hAnsi="Sylfaen"/>
        </w:rPr>
      </w:pPr>
      <w:r w:rsidRPr="004D6420">
        <w:rPr>
          <w:rFonts w:ascii="Sylfaen" w:hAnsi="Sylfaen" w:cs="Times New Roman"/>
        </w:rPr>
        <w:t xml:space="preserve">- </w:t>
      </w:r>
      <w:r w:rsidRPr="004D6420">
        <w:rPr>
          <w:rFonts w:ascii="Sylfaen" w:hAnsi="Sylfaen"/>
        </w:rPr>
        <w:t xml:space="preserve">dostavom Odluke Državne komisije za kontrolu postupaka javne nabave strankama kojom se žalba odbacuje, odbija ili se obustavlja žalbeni postupak, ako je na odluku izjavljena žalba </w:t>
      </w:r>
    </w:p>
    <w:p w14:paraId="75FE1B66" w14:textId="77777777" w:rsidR="004D6420" w:rsidRPr="004D6420" w:rsidRDefault="004D6420" w:rsidP="000301C8">
      <w:pPr>
        <w:pStyle w:val="Default"/>
        <w:jc w:val="both"/>
        <w:rPr>
          <w:rFonts w:ascii="Sylfaen" w:hAnsi="Sylfaen" w:cs="Times New Roman"/>
        </w:rPr>
      </w:pPr>
      <w:r w:rsidRPr="004D6420">
        <w:rPr>
          <w:rFonts w:ascii="Sylfaen" w:hAnsi="Sylfaen" w:cs="Times New Roman"/>
        </w:rPr>
        <w:t xml:space="preserve">- dostavom odluke ponuditelju, ako se rok mirovanja ne primjenjuje. </w:t>
      </w:r>
    </w:p>
    <w:p w14:paraId="306E0D9E" w14:textId="77777777" w:rsidR="004D6420" w:rsidRPr="004D6420" w:rsidRDefault="004D6420" w:rsidP="000301C8">
      <w:pPr>
        <w:pStyle w:val="Default"/>
        <w:jc w:val="both"/>
        <w:rPr>
          <w:rFonts w:ascii="Sylfaen" w:hAnsi="Sylfaen" w:cs="Times New Roman"/>
        </w:rPr>
      </w:pPr>
    </w:p>
    <w:p w14:paraId="090D4017" w14:textId="77777777" w:rsidR="004D6420" w:rsidRPr="004D6420" w:rsidRDefault="004D6420" w:rsidP="000301C8">
      <w:pPr>
        <w:pStyle w:val="Default"/>
        <w:jc w:val="both"/>
        <w:rPr>
          <w:rFonts w:ascii="Sylfaen" w:hAnsi="Sylfaen"/>
        </w:rPr>
      </w:pPr>
      <w:r w:rsidRPr="004D6420">
        <w:rPr>
          <w:rFonts w:ascii="Sylfaen" w:hAnsi="Sylfaen"/>
        </w:rPr>
        <w:t xml:space="preserve">Smatra se da je ugovor o javnoj nabavi sklopljen na dan izvršnosti odluke o odabiru. </w:t>
      </w:r>
    </w:p>
    <w:p w14:paraId="5C607617" w14:textId="77777777" w:rsidR="004D6420" w:rsidRPr="004D6420" w:rsidRDefault="004D6420" w:rsidP="000301C8">
      <w:pPr>
        <w:pStyle w:val="Default"/>
        <w:jc w:val="both"/>
        <w:rPr>
          <w:rFonts w:ascii="Sylfaen" w:hAnsi="Sylfaen"/>
        </w:rPr>
      </w:pPr>
      <w:r w:rsidRPr="004D6420">
        <w:rPr>
          <w:rFonts w:ascii="Sylfaen" w:hAnsi="Sylfaen"/>
        </w:rPr>
        <w:t xml:space="preserve">Odluka o poništenju postaje izvršna dostavom odluke ponuditelju. </w:t>
      </w:r>
    </w:p>
    <w:p w14:paraId="6C90F531" w14:textId="77777777" w:rsidR="004D6420" w:rsidRDefault="004D6420" w:rsidP="00D37CC0">
      <w:pPr>
        <w:pStyle w:val="Naslov2"/>
        <w:spacing w:before="0" w:line="240" w:lineRule="auto"/>
        <w:contextualSpacing/>
        <w:jc w:val="both"/>
        <w:rPr>
          <w:rFonts w:ascii="Sylfaen" w:hAnsi="Sylfaen" w:cs="Times New Roman"/>
          <w:color w:val="auto"/>
          <w:sz w:val="24"/>
        </w:rPr>
      </w:pPr>
    </w:p>
    <w:p w14:paraId="7308D890" w14:textId="29CCDBD1" w:rsidR="002B6668" w:rsidRPr="00BF6443" w:rsidRDefault="002B6668" w:rsidP="002B6668">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7.1</w:t>
      </w:r>
      <w:r w:rsidR="002B7F62">
        <w:rPr>
          <w:rFonts w:ascii="Sylfaen" w:hAnsi="Sylfaen" w:cs="Times New Roman"/>
          <w:color w:val="auto"/>
          <w:sz w:val="24"/>
        </w:rPr>
        <w:t>1</w:t>
      </w:r>
      <w:r>
        <w:rPr>
          <w:rFonts w:ascii="Sylfaen" w:hAnsi="Sylfaen" w:cs="Times New Roman"/>
          <w:color w:val="auto"/>
          <w:sz w:val="24"/>
        </w:rPr>
        <w:t xml:space="preserve">. </w:t>
      </w:r>
      <w:r w:rsidRPr="00BF6443">
        <w:rPr>
          <w:rFonts w:ascii="Sylfaen" w:hAnsi="Sylfaen" w:cs="Times New Roman"/>
          <w:color w:val="auto"/>
          <w:sz w:val="24"/>
        </w:rPr>
        <w:t xml:space="preserve">Naziv i adresa žalbenog tijela, te podatak o roku za izjavljivanje žalbe </w:t>
      </w:r>
    </w:p>
    <w:p w14:paraId="1931BFCA"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Pravo na žalbu ima svaki gospodarski subjekt koji ima ili je imao pravni interes za dobivanje određenog ugovora o javnoj nabavi i koji je pretrpio ili bi mogao pretrpjeti štetu od navodnoga kršenja subjektivnih prava.</w:t>
      </w:r>
    </w:p>
    <w:p w14:paraId="60D3944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Pravo na žalbu ima i središnje tijelo državne uprave nadležno za politiku javne nabave i nadležno državno odvjetništvo.</w:t>
      </w:r>
    </w:p>
    <w:p w14:paraId="71FDEFDF"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Žalba se izjavljuje Državnoj komisiji za kontrolu postupaka javne nabave, Koturaška cesta 43/IV, 10000 Zagreb. </w:t>
      </w:r>
    </w:p>
    <w:p w14:paraId="28B90063"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Žalba se izjavljuje u pisanom obliku. Žalba se dostavlja neposredno, putem ovlaštenog davatelja poštanskih usluga ili elektroničkim sredstvima komunikacije putem međusobno povezanih informacijskih sustava Državne komisije i EOJN RH. </w:t>
      </w:r>
    </w:p>
    <w:p w14:paraId="1DE869D9"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Žalitelj je obvezan primjerak žalbe dostaviti Naručitelju u roku za žalbu.</w:t>
      </w:r>
    </w:p>
    <w:p w14:paraId="15370E4D" w14:textId="77777777" w:rsidR="00ED2FAD" w:rsidRDefault="00ED2FAD" w:rsidP="002B6668">
      <w:pPr>
        <w:spacing w:after="0" w:line="240" w:lineRule="auto"/>
        <w:contextualSpacing/>
        <w:jc w:val="both"/>
        <w:rPr>
          <w:rFonts w:ascii="Sylfaen" w:hAnsi="Sylfaen" w:cs="Times New Roman"/>
          <w:spacing w:val="-1"/>
          <w:sz w:val="24"/>
          <w:szCs w:val="24"/>
        </w:rPr>
      </w:pPr>
    </w:p>
    <w:p w14:paraId="1A4840B1" w14:textId="567D0509"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Žalba se izjavljuje u roku od 10 dana, i to od dana:</w:t>
      </w:r>
    </w:p>
    <w:p w14:paraId="059E102D"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poziva na nadmetanje, u odnosu na sadržaj poziva ili dokumentacije o nabavi</w:t>
      </w:r>
    </w:p>
    <w:p w14:paraId="1BDF35B0"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obavijesti o ispravku, u odnosu na sadržaj ispravka</w:t>
      </w:r>
    </w:p>
    <w:p w14:paraId="5D1B6246"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izmjene dokumentacije o nabavi, u odnosu na sadržaj izmjene dokumentacije</w:t>
      </w:r>
    </w:p>
    <w:p w14:paraId="7E960040"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lastRenderedPageBreak/>
        <w:t>otvaranja ponuda u odnosu na propuštanje Naručitelja da valjano odgovori na pravodobno dostavljen zahtjev dodatne informacije, objašnjenja ili izmjene dokumentacije o nabavi te na postupak otvaranja ponuda</w:t>
      </w:r>
    </w:p>
    <w:p w14:paraId="5B949BDF"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primitka odluke o odabiru ili poništenju, u odnosu na postupak pregleda, ocjene i odabira ponuda, ili razloge poništenja.</w:t>
      </w:r>
    </w:p>
    <w:p w14:paraId="6F2CA754"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1F1C423F"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Žalitelj koji je propustio izjaviti žalbu u određenoj fazi otvorenog postupka javne nabave sukladno gore navedenim opcijama nema pravo na žalbu u kasnijoj fazi postupka za prethodnu fazu.</w:t>
      </w:r>
    </w:p>
    <w:p w14:paraId="43C3A352"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Žalba mora sadržavati najmanje podatke i dokaze navedene u članku 420. Zakona o javnoj nabavi.</w:t>
      </w:r>
    </w:p>
    <w:p w14:paraId="101B3F28" w14:textId="77777777" w:rsidR="004D6420" w:rsidRDefault="004D6420" w:rsidP="00D37CC0">
      <w:pPr>
        <w:pStyle w:val="Naslov2"/>
        <w:spacing w:before="0" w:line="240" w:lineRule="auto"/>
        <w:contextualSpacing/>
        <w:jc w:val="both"/>
        <w:rPr>
          <w:rFonts w:ascii="Sylfaen" w:hAnsi="Sylfaen" w:cs="Times New Roman"/>
          <w:color w:val="auto"/>
          <w:sz w:val="24"/>
        </w:rPr>
      </w:pPr>
    </w:p>
    <w:p w14:paraId="2BA0AFB0" w14:textId="7A3EE3FB" w:rsidR="002B6668" w:rsidRPr="002B6668" w:rsidRDefault="002B6668" w:rsidP="002B6668">
      <w:pPr>
        <w:pStyle w:val="Default"/>
        <w:rPr>
          <w:rFonts w:ascii="Sylfaen" w:hAnsi="Sylfaen"/>
        </w:rPr>
      </w:pPr>
      <w:r w:rsidRPr="002B6668">
        <w:rPr>
          <w:rFonts w:ascii="Sylfaen" w:hAnsi="Sylfaen"/>
          <w:b/>
          <w:bCs/>
        </w:rPr>
        <w:t>7.1</w:t>
      </w:r>
      <w:r w:rsidR="002B7F62">
        <w:rPr>
          <w:rFonts w:ascii="Sylfaen" w:hAnsi="Sylfaen"/>
          <w:b/>
          <w:bCs/>
        </w:rPr>
        <w:t>2</w:t>
      </w:r>
      <w:r w:rsidRPr="002B6668">
        <w:rPr>
          <w:rFonts w:ascii="Sylfaen" w:hAnsi="Sylfaen"/>
          <w:b/>
          <w:bCs/>
        </w:rPr>
        <w:t xml:space="preserve">. Završetak postupka </w:t>
      </w:r>
    </w:p>
    <w:p w14:paraId="4E80D04C" w14:textId="77777777" w:rsidR="002B6668" w:rsidRPr="002B6668" w:rsidRDefault="002B6668" w:rsidP="002B6668">
      <w:pPr>
        <w:pStyle w:val="Default"/>
        <w:rPr>
          <w:rFonts w:ascii="Sylfaen" w:hAnsi="Sylfaen"/>
        </w:rPr>
      </w:pPr>
      <w:r w:rsidRPr="002B6668">
        <w:rPr>
          <w:rFonts w:ascii="Sylfaen" w:hAnsi="Sylfaen"/>
        </w:rPr>
        <w:t xml:space="preserve">Postupak javne nabave završava izvršnošću odluke o odabiru ili poništenju. </w:t>
      </w:r>
    </w:p>
    <w:p w14:paraId="77E42510" w14:textId="77777777" w:rsidR="002B6668" w:rsidRPr="002B6668" w:rsidRDefault="002B6668" w:rsidP="002B6668">
      <w:pPr>
        <w:pStyle w:val="Default"/>
        <w:rPr>
          <w:rFonts w:ascii="Sylfaen" w:hAnsi="Sylfaen"/>
        </w:rPr>
      </w:pPr>
    </w:p>
    <w:p w14:paraId="6557070D" w14:textId="16F4310E" w:rsidR="00B01B0E" w:rsidRPr="00B01B0E" w:rsidRDefault="00B01B0E" w:rsidP="00B01B0E">
      <w:pPr>
        <w:autoSpaceDE w:val="0"/>
        <w:autoSpaceDN w:val="0"/>
        <w:adjustRightInd w:val="0"/>
        <w:spacing w:after="0" w:line="240" w:lineRule="auto"/>
        <w:rPr>
          <w:rFonts w:ascii="Sylfaen" w:hAnsi="Sylfaen" w:cs="Arial"/>
          <w:color w:val="000000"/>
          <w:sz w:val="24"/>
          <w:szCs w:val="24"/>
        </w:rPr>
      </w:pPr>
      <w:r w:rsidRPr="00B01B0E">
        <w:rPr>
          <w:rFonts w:ascii="Sylfaen" w:hAnsi="Sylfaen" w:cs="Arial"/>
          <w:b/>
          <w:bCs/>
          <w:color w:val="000000"/>
          <w:sz w:val="24"/>
          <w:szCs w:val="24"/>
        </w:rPr>
        <w:t>7.1</w:t>
      </w:r>
      <w:r w:rsidR="00E22A7A">
        <w:rPr>
          <w:rFonts w:ascii="Sylfaen" w:hAnsi="Sylfaen" w:cs="Arial"/>
          <w:b/>
          <w:bCs/>
          <w:color w:val="000000"/>
          <w:sz w:val="24"/>
          <w:szCs w:val="24"/>
        </w:rPr>
        <w:t>3</w:t>
      </w:r>
      <w:r w:rsidRPr="00B01B0E">
        <w:rPr>
          <w:rFonts w:ascii="Sylfaen" w:hAnsi="Sylfaen" w:cs="Arial"/>
          <w:b/>
          <w:bCs/>
          <w:color w:val="000000"/>
          <w:sz w:val="24"/>
          <w:szCs w:val="24"/>
        </w:rPr>
        <w:t xml:space="preserve">. Trošak sudjelovanja u nadmetanju </w:t>
      </w:r>
    </w:p>
    <w:p w14:paraId="56B65E9B" w14:textId="77777777" w:rsidR="00B01B0E" w:rsidRPr="00B01B0E" w:rsidRDefault="00B01B0E" w:rsidP="000301C8">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Ponuditelj će snositi sve troškove u svezi sa svojim sudjelovanjem u nadmetanju (trošak pripreme i podnošenja ponude, trošak vezan za jamstvo banke i drugo). </w:t>
      </w:r>
    </w:p>
    <w:p w14:paraId="2D5834D4" w14:textId="77777777" w:rsidR="00B01B0E" w:rsidRPr="00B01B0E" w:rsidRDefault="00B01B0E" w:rsidP="000301C8">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Dokumentacija o nabavi sa svim prilozima i troškovnik mogu se besplatno preuzeti u elektroničkom obliku na internetskoj stranici EOJN RH: https://eojn.nn.hr/Oglasnik/ </w:t>
      </w:r>
    </w:p>
    <w:p w14:paraId="7309AAAD" w14:textId="77777777" w:rsidR="00B01B0E" w:rsidRPr="00B01B0E" w:rsidRDefault="00B01B0E" w:rsidP="00B01B0E">
      <w:pPr>
        <w:autoSpaceDE w:val="0"/>
        <w:autoSpaceDN w:val="0"/>
        <w:adjustRightInd w:val="0"/>
        <w:spacing w:after="0" w:line="240" w:lineRule="auto"/>
        <w:rPr>
          <w:rFonts w:ascii="Sylfaen" w:hAnsi="Sylfaen" w:cs="Arial"/>
          <w:color w:val="000000"/>
          <w:sz w:val="24"/>
          <w:szCs w:val="24"/>
        </w:rPr>
      </w:pPr>
    </w:p>
    <w:p w14:paraId="2BEF7EA9" w14:textId="73513360" w:rsidR="00B01B0E" w:rsidRPr="00B01B0E" w:rsidRDefault="00B01B0E" w:rsidP="00B01B0E">
      <w:pPr>
        <w:autoSpaceDE w:val="0"/>
        <w:autoSpaceDN w:val="0"/>
        <w:adjustRightInd w:val="0"/>
        <w:spacing w:after="0" w:line="240" w:lineRule="auto"/>
        <w:rPr>
          <w:rFonts w:ascii="Sylfaen" w:hAnsi="Sylfaen" w:cs="Arial"/>
          <w:color w:val="000000"/>
          <w:sz w:val="24"/>
          <w:szCs w:val="24"/>
        </w:rPr>
      </w:pPr>
      <w:r w:rsidRPr="00B01B0E">
        <w:rPr>
          <w:rFonts w:ascii="Sylfaen" w:hAnsi="Sylfaen" w:cs="Arial"/>
          <w:b/>
          <w:bCs/>
          <w:color w:val="000000"/>
          <w:sz w:val="24"/>
          <w:szCs w:val="24"/>
        </w:rPr>
        <w:t>7.1</w:t>
      </w:r>
      <w:r w:rsidR="00E22A7A">
        <w:rPr>
          <w:rFonts w:ascii="Sylfaen" w:hAnsi="Sylfaen" w:cs="Arial"/>
          <w:b/>
          <w:bCs/>
          <w:color w:val="000000"/>
          <w:sz w:val="24"/>
          <w:szCs w:val="24"/>
        </w:rPr>
        <w:t>4.</w:t>
      </w:r>
      <w:r w:rsidRPr="00B01B0E">
        <w:rPr>
          <w:rFonts w:ascii="Sylfaen" w:hAnsi="Sylfaen" w:cs="Arial"/>
          <w:b/>
          <w:bCs/>
          <w:color w:val="000000"/>
          <w:sz w:val="24"/>
          <w:szCs w:val="24"/>
        </w:rPr>
        <w:t xml:space="preserve"> Preuzimanje dokumentacije o nabavi </w:t>
      </w:r>
    </w:p>
    <w:p w14:paraId="1DDAE47A" w14:textId="77777777" w:rsidR="00B01B0E" w:rsidRPr="00B01B0E" w:rsidRDefault="00B01B0E" w:rsidP="00E22A7A">
      <w:pPr>
        <w:autoSpaceDE w:val="0"/>
        <w:autoSpaceDN w:val="0"/>
        <w:adjustRightInd w:val="0"/>
        <w:spacing w:after="0" w:line="240" w:lineRule="auto"/>
        <w:rPr>
          <w:rFonts w:ascii="Sylfaen" w:hAnsi="Sylfaen" w:cs="Arial"/>
          <w:color w:val="000000"/>
          <w:sz w:val="24"/>
          <w:szCs w:val="24"/>
        </w:rPr>
      </w:pPr>
      <w:r w:rsidRPr="00B01B0E">
        <w:rPr>
          <w:rFonts w:ascii="Sylfaen" w:hAnsi="Sylfaen" w:cs="Arial"/>
          <w:color w:val="000000"/>
          <w:sz w:val="24"/>
          <w:szCs w:val="24"/>
        </w:rPr>
        <w:t xml:space="preserve">Naručitelj će dokumentaciju o nabavi i svu dodatnu dokumentaciju dostaviti gospodarskom subjektu putem EOJN RH. </w:t>
      </w:r>
    </w:p>
    <w:p w14:paraId="54E5937A" w14:textId="77777777" w:rsidR="00B01B0E" w:rsidRDefault="00B01B0E" w:rsidP="00B01B0E">
      <w:pPr>
        <w:autoSpaceDE w:val="0"/>
        <w:autoSpaceDN w:val="0"/>
        <w:adjustRightInd w:val="0"/>
        <w:spacing w:after="0" w:line="240" w:lineRule="auto"/>
        <w:rPr>
          <w:rFonts w:ascii="Sylfaen" w:hAnsi="Sylfaen" w:cs="Arial"/>
          <w:color w:val="000000"/>
          <w:sz w:val="24"/>
          <w:szCs w:val="24"/>
        </w:rPr>
      </w:pPr>
    </w:p>
    <w:p w14:paraId="3A3221C4" w14:textId="77777777" w:rsidR="000301C8" w:rsidRDefault="000301C8" w:rsidP="00B01B0E">
      <w:pPr>
        <w:autoSpaceDE w:val="0"/>
        <w:autoSpaceDN w:val="0"/>
        <w:adjustRightInd w:val="0"/>
        <w:spacing w:after="0" w:line="240" w:lineRule="auto"/>
        <w:rPr>
          <w:rFonts w:ascii="Sylfaen" w:hAnsi="Sylfaen" w:cs="Arial"/>
          <w:sz w:val="24"/>
          <w:szCs w:val="24"/>
        </w:rPr>
      </w:pPr>
    </w:p>
    <w:p w14:paraId="30463A80" w14:textId="77777777" w:rsidR="000301C8" w:rsidRDefault="000301C8" w:rsidP="00B01B0E">
      <w:pPr>
        <w:autoSpaceDE w:val="0"/>
        <w:autoSpaceDN w:val="0"/>
        <w:adjustRightInd w:val="0"/>
        <w:spacing w:after="0" w:line="240" w:lineRule="auto"/>
        <w:rPr>
          <w:rFonts w:ascii="Sylfaen" w:hAnsi="Sylfaen" w:cs="Arial"/>
          <w:sz w:val="24"/>
          <w:szCs w:val="24"/>
        </w:rPr>
      </w:pPr>
    </w:p>
    <w:p w14:paraId="4E5BB3FD" w14:textId="77777777" w:rsidR="00ED2FAD" w:rsidRDefault="006D7DB6" w:rsidP="006D7DB6">
      <w:pPr>
        <w:autoSpaceDE w:val="0"/>
        <w:autoSpaceDN w:val="0"/>
        <w:adjustRightInd w:val="0"/>
        <w:spacing w:after="0" w:line="240" w:lineRule="auto"/>
        <w:rPr>
          <w:rFonts w:ascii="Sylfaen" w:hAnsi="Sylfaen" w:cs="Arial"/>
          <w:sz w:val="24"/>
          <w:szCs w:val="24"/>
        </w:rPr>
      </w:pPr>
      <w:r>
        <w:rPr>
          <w:rFonts w:ascii="Sylfaen" w:hAnsi="Sylfaen" w:cs="Arial"/>
          <w:sz w:val="24"/>
          <w:szCs w:val="24"/>
        </w:rPr>
        <w:tab/>
      </w:r>
    </w:p>
    <w:p w14:paraId="4BDB379C" w14:textId="77777777" w:rsidR="00ED2FAD" w:rsidRDefault="00ED2FAD" w:rsidP="006D7DB6">
      <w:pPr>
        <w:autoSpaceDE w:val="0"/>
        <w:autoSpaceDN w:val="0"/>
        <w:adjustRightInd w:val="0"/>
        <w:spacing w:after="0" w:line="240" w:lineRule="auto"/>
        <w:rPr>
          <w:rFonts w:ascii="Sylfaen" w:hAnsi="Sylfaen" w:cs="Arial"/>
          <w:sz w:val="24"/>
          <w:szCs w:val="24"/>
        </w:rPr>
      </w:pPr>
    </w:p>
    <w:p w14:paraId="4A679430" w14:textId="77777777" w:rsidR="00ED2FAD" w:rsidRDefault="00ED2FAD" w:rsidP="006D7DB6">
      <w:pPr>
        <w:autoSpaceDE w:val="0"/>
        <w:autoSpaceDN w:val="0"/>
        <w:adjustRightInd w:val="0"/>
        <w:spacing w:after="0" w:line="240" w:lineRule="auto"/>
        <w:rPr>
          <w:rFonts w:ascii="Sylfaen" w:hAnsi="Sylfaen" w:cs="Arial"/>
          <w:sz w:val="24"/>
          <w:szCs w:val="24"/>
        </w:rPr>
      </w:pPr>
    </w:p>
    <w:p w14:paraId="3C985172" w14:textId="77777777" w:rsidR="00ED2FAD" w:rsidRDefault="00ED2FAD" w:rsidP="006D7DB6">
      <w:pPr>
        <w:autoSpaceDE w:val="0"/>
        <w:autoSpaceDN w:val="0"/>
        <w:adjustRightInd w:val="0"/>
        <w:spacing w:after="0" w:line="240" w:lineRule="auto"/>
        <w:rPr>
          <w:rFonts w:ascii="Sylfaen" w:hAnsi="Sylfaen" w:cs="Arial"/>
          <w:sz w:val="24"/>
          <w:szCs w:val="24"/>
        </w:rPr>
      </w:pPr>
    </w:p>
    <w:p w14:paraId="5C119B15" w14:textId="77777777" w:rsidR="00ED2FAD" w:rsidRDefault="00ED2FAD" w:rsidP="006D7DB6">
      <w:pPr>
        <w:autoSpaceDE w:val="0"/>
        <w:autoSpaceDN w:val="0"/>
        <w:adjustRightInd w:val="0"/>
        <w:spacing w:after="0" w:line="240" w:lineRule="auto"/>
        <w:rPr>
          <w:rFonts w:ascii="Sylfaen" w:hAnsi="Sylfaen" w:cs="Arial"/>
          <w:sz w:val="24"/>
          <w:szCs w:val="24"/>
        </w:rPr>
      </w:pPr>
    </w:p>
    <w:p w14:paraId="3E5D7F84" w14:textId="77777777" w:rsidR="00ED2FAD" w:rsidRDefault="00ED2FAD" w:rsidP="006D7DB6">
      <w:pPr>
        <w:autoSpaceDE w:val="0"/>
        <w:autoSpaceDN w:val="0"/>
        <w:adjustRightInd w:val="0"/>
        <w:spacing w:after="0" w:line="240" w:lineRule="auto"/>
        <w:rPr>
          <w:rFonts w:ascii="Sylfaen" w:hAnsi="Sylfaen" w:cs="Arial"/>
          <w:sz w:val="24"/>
          <w:szCs w:val="24"/>
        </w:rPr>
      </w:pPr>
    </w:p>
    <w:p w14:paraId="0C5C99D4" w14:textId="77777777" w:rsidR="00ED2FAD" w:rsidRDefault="00ED2FAD" w:rsidP="006D7DB6">
      <w:pPr>
        <w:autoSpaceDE w:val="0"/>
        <w:autoSpaceDN w:val="0"/>
        <w:adjustRightInd w:val="0"/>
        <w:spacing w:after="0" w:line="240" w:lineRule="auto"/>
        <w:rPr>
          <w:rFonts w:ascii="Sylfaen" w:hAnsi="Sylfaen" w:cs="Arial"/>
          <w:sz w:val="24"/>
          <w:szCs w:val="24"/>
        </w:rPr>
      </w:pPr>
    </w:p>
    <w:p w14:paraId="4C954E62" w14:textId="77777777" w:rsidR="00ED2FAD" w:rsidRDefault="00ED2FAD" w:rsidP="006D7DB6">
      <w:pPr>
        <w:autoSpaceDE w:val="0"/>
        <w:autoSpaceDN w:val="0"/>
        <w:adjustRightInd w:val="0"/>
        <w:spacing w:after="0" w:line="240" w:lineRule="auto"/>
        <w:rPr>
          <w:rFonts w:ascii="Sylfaen" w:hAnsi="Sylfaen" w:cs="Arial"/>
          <w:sz w:val="24"/>
          <w:szCs w:val="24"/>
        </w:rPr>
      </w:pPr>
    </w:p>
    <w:p w14:paraId="1BB73C06" w14:textId="77777777" w:rsidR="00ED2FAD" w:rsidRDefault="00ED2FAD" w:rsidP="006D7DB6">
      <w:pPr>
        <w:autoSpaceDE w:val="0"/>
        <w:autoSpaceDN w:val="0"/>
        <w:adjustRightInd w:val="0"/>
        <w:spacing w:after="0" w:line="240" w:lineRule="auto"/>
        <w:rPr>
          <w:rFonts w:ascii="Sylfaen" w:hAnsi="Sylfaen" w:cs="Arial"/>
          <w:sz w:val="24"/>
          <w:szCs w:val="24"/>
        </w:rPr>
      </w:pPr>
    </w:p>
    <w:p w14:paraId="42050F0F" w14:textId="77777777" w:rsidR="00ED2FAD" w:rsidRDefault="00ED2FAD" w:rsidP="006D7DB6">
      <w:pPr>
        <w:autoSpaceDE w:val="0"/>
        <w:autoSpaceDN w:val="0"/>
        <w:adjustRightInd w:val="0"/>
        <w:spacing w:after="0" w:line="240" w:lineRule="auto"/>
        <w:rPr>
          <w:rFonts w:ascii="Sylfaen" w:hAnsi="Sylfaen" w:cs="Arial"/>
          <w:sz w:val="24"/>
          <w:szCs w:val="24"/>
        </w:rPr>
      </w:pPr>
    </w:p>
    <w:p w14:paraId="6D2E08E5" w14:textId="77777777" w:rsidR="00ED2FAD" w:rsidRDefault="00ED2FAD" w:rsidP="006D7DB6">
      <w:pPr>
        <w:autoSpaceDE w:val="0"/>
        <w:autoSpaceDN w:val="0"/>
        <w:adjustRightInd w:val="0"/>
        <w:spacing w:after="0" w:line="240" w:lineRule="auto"/>
        <w:rPr>
          <w:rFonts w:ascii="Sylfaen" w:hAnsi="Sylfaen" w:cs="Arial"/>
          <w:sz w:val="24"/>
          <w:szCs w:val="24"/>
        </w:rPr>
      </w:pPr>
    </w:p>
    <w:p w14:paraId="299EC012" w14:textId="77777777" w:rsidR="00ED2FAD" w:rsidRDefault="00ED2FAD" w:rsidP="006D7DB6">
      <w:pPr>
        <w:autoSpaceDE w:val="0"/>
        <w:autoSpaceDN w:val="0"/>
        <w:adjustRightInd w:val="0"/>
        <w:spacing w:after="0" w:line="240" w:lineRule="auto"/>
        <w:rPr>
          <w:rFonts w:ascii="Sylfaen" w:hAnsi="Sylfaen" w:cs="Arial"/>
          <w:sz w:val="24"/>
          <w:szCs w:val="24"/>
        </w:rPr>
      </w:pPr>
    </w:p>
    <w:p w14:paraId="5CA3BCCD" w14:textId="77777777" w:rsidR="00ED2FAD" w:rsidRDefault="00ED2FAD" w:rsidP="006D7DB6">
      <w:pPr>
        <w:autoSpaceDE w:val="0"/>
        <w:autoSpaceDN w:val="0"/>
        <w:adjustRightInd w:val="0"/>
        <w:spacing w:after="0" w:line="240" w:lineRule="auto"/>
        <w:rPr>
          <w:rFonts w:ascii="Sylfaen" w:hAnsi="Sylfaen" w:cs="Arial"/>
          <w:sz w:val="24"/>
          <w:szCs w:val="24"/>
        </w:rPr>
      </w:pPr>
    </w:p>
    <w:p w14:paraId="569CB615" w14:textId="77777777" w:rsidR="00ED2FAD" w:rsidRDefault="00ED2FAD" w:rsidP="006D7DB6">
      <w:pPr>
        <w:autoSpaceDE w:val="0"/>
        <w:autoSpaceDN w:val="0"/>
        <w:adjustRightInd w:val="0"/>
        <w:spacing w:after="0" w:line="240" w:lineRule="auto"/>
        <w:rPr>
          <w:rFonts w:ascii="Sylfaen" w:hAnsi="Sylfaen" w:cs="Arial"/>
          <w:sz w:val="24"/>
          <w:szCs w:val="24"/>
        </w:rPr>
      </w:pPr>
    </w:p>
    <w:p w14:paraId="503C5338" w14:textId="77777777" w:rsidR="00ED2FAD" w:rsidRDefault="00ED2FAD" w:rsidP="006D7DB6">
      <w:pPr>
        <w:autoSpaceDE w:val="0"/>
        <w:autoSpaceDN w:val="0"/>
        <w:adjustRightInd w:val="0"/>
        <w:spacing w:after="0" w:line="240" w:lineRule="auto"/>
        <w:rPr>
          <w:rFonts w:ascii="Sylfaen" w:hAnsi="Sylfaen" w:cs="Arial"/>
          <w:sz w:val="24"/>
          <w:szCs w:val="24"/>
        </w:rPr>
      </w:pPr>
    </w:p>
    <w:p w14:paraId="0DEE75E6" w14:textId="77777777" w:rsidR="00ED2FAD" w:rsidRDefault="00ED2FAD" w:rsidP="006D7DB6">
      <w:pPr>
        <w:autoSpaceDE w:val="0"/>
        <w:autoSpaceDN w:val="0"/>
        <w:adjustRightInd w:val="0"/>
        <w:spacing w:after="0" w:line="240" w:lineRule="auto"/>
        <w:rPr>
          <w:rFonts w:ascii="Sylfaen" w:hAnsi="Sylfaen" w:cs="Arial"/>
          <w:sz w:val="24"/>
          <w:szCs w:val="24"/>
        </w:rPr>
      </w:pPr>
    </w:p>
    <w:p w14:paraId="41C630BE" w14:textId="77777777" w:rsidR="00ED2FAD" w:rsidRDefault="00ED2FAD" w:rsidP="006D7DB6">
      <w:pPr>
        <w:autoSpaceDE w:val="0"/>
        <w:autoSpaceDN w:val="0"/>
        <w:adjustRightInd w:val="0"/>
        <w:spacing w:after="0" w:line="240" w:lineRule="auto"/>
        <w:rPr>
          <w:rFonts w:ascii="Sylfaen" w:hAnsi="Sylfaen" w:cs="Arial"/>
          <w:sz w:val="24"/>
          <w:szCs w:val="24"/>
        </w:rPr>
      </w:pPr>
    </w:p>
    <w:p w14:paraId="23D6006E" w14:textId="491B3A1A" w:rsidR="006D4503" w:rsidRPr="009D256E" w:rsidRDefault="006D4503" w:rsidP="006D4503">
      <w:pPr>
        <w:autoSpaceDE w:val="0"/>
        <w:autoSpaceDN w:val="0"/>
        <w:adjustRightInd w:val="0"/>
        <w:spacing w:after="0" w:line="240" w:lineRule="auto"/>
        <w:rPr>
          <w:rFonts w:ascii="Sylfaen" w:hAnsi="Sylfaen" w:cs="Arial"/>
          <w:sz w:val="24"/>
          <w:szCs w:val="24"/>
        </w:rPr>
      </w:pPr>
      <w:r w:rsidRPr="002B7F62">
        <w:rPr>
          <w:rFonts w:ascii="Sylfaen" w:hAnsi="Sylfaen" w:cs="Arial"/>
          <w:b/>
          <w:bCs/>
          <w:color w:val="000000"/>
          <w:sz w:val="28"/>
          <w:szCs w:val="28"/>
          <w:u w:val="single"/>
        </w:rPr>
        <w:lastRenderedPageBreak/>
        <w:t xml:space="preserve">8. PRILOZI </w:t>
      </w:r>
    </w:p>
    <w:p w14:paraId="7FB17A41" w14:textId="77777777" w:rsidR="006D4503" w:rsidRDefault="006D4503" w:rsidP="00B01B0E">
      <w:pPr>
        <w:autoSpaceDE w:val="0"/>
        <w:autoSpaceDN w:val="0"/>
        <w:adjustRightInd w:val="0"/>
        <w:spacing w:after="0" w:line="240" w:lineRule="auto"/>
        <w:rPr>
          <w:rFonts w:ascii="Sylfaen" w:hAnsi="Sylfaen" w:cs="Arial"/>
          <w:color w:val="000000"/>
          <w:sz w:val="24"/>
          <w:szCs w:val="24"/>
        </w:rPr>
      </w:pPr>
    </w:p>
    <w:p w14:paraId="71CBFBF7" w14:textId="77777777" w:rsidR="00405D99" w:rsidRPr="00B01B0E" w:rsidRDefault="00405D99" w:rsidP="00B01B0E">
      <w:pPr>
        <w:autoSpaceDE w:val="0"/>
        <w:autoSpaceDN w:val="0"/>
        <w:adjustRightInd w:val="0"/>
        <w:spacing w:after="0" w:line="240" w:lineRule="auto"/>
        <w:rPr>
          <w:rFonts w:ascii="Sylfaen" w:hAnsi="Sylfaen" w:cs="Arial"/>
          <w:color w:val="000000"/>
          <w:sz w:val="24"/>
          <w:szCs w:val="24"/>
        </w:rPr>
      </w:pPr>
    </w:p>
    <w:p w14:paraId="4BDCFE63" w14:textId="77777777" w:rsidR="00B01B0E" w:rsidRDefault="00B01B0E" w:rsidP="00B01B0E">
      <w:pPr>
        <w:autoSpaceDE w:val="0"/>
        <w:autoSpaceDN w:val="0"/>
        <w:adjustRightInd w:val="0"/>
        <w:spacing w:after="0" w:line="240" w:lineRule="auto"/>
        <w:rPr>
          <w:rFonts w:ascii="Sylfaen" w:hAnsi="Sylfaen" w:cs="Arial"/>
          <w:b/>
          <w:bCs/>
          <w:color w:val="000000"/>
          <w:sz w:val="24"/>
          <w:szCs w:val="24"/>
        </w:rPr>
      </w:pPr>
    </w:p>
    <w:p w14:paraId="55EFA0D4" w14:textId="5658AF93" w:rsidR="006D4503" w:rsidRPr="006D4503" w:rsidRDefault="006D4503" w:rsidP="006D4503">
      <w:pPr>
        <w:spacing w:after="0" w:line="24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 xml:space="preserve">Prilog 8.1. </w:t>
      </w:r>
      <w:r w:rsidR="00405D99">
        <w:rPr>
          <w:rFonts w:ascii="Sylfaen" w:eastAsia="Times New Roman" w:hAnsi="Sylfaen" w:cs="Arial"/>
          <w:b/>
          <w:sz w:val="24"/>
          <w:szCs w:val="24"/>
          <w:lang w:eastAsia="hr-HR"/>
        </w:rPr>
        <w:t>Obrazac iskazivanja udjela električne energije iz obnovljivih izvora</w:t>
      </w:r>
    </w:p>
    <w:p w14:paraId="64F9CD50" w14:textId="77777777" w:rsidR="006D4503" w:rsidRDefault="006D4503" w:rsidP="006D4503">
      <w:pPr>
        <w:spacing w:after="0" w:line="240" w:lineRule="auto"/>
        <w:jc w:val="both"/>
        <w:rPr>
          <w:rFonts w:ascii="Sylfaen" w:eastAsia="Times New Roman" w:hAnsi="Sylfaen" w:cs="Arial"/>
          <w:b/>
          <w:sz w:val="24"/>
          <w:szCs w:val="24"/>
          <w:lang w:eastAsia="hr-HR"/>
        </w:rPr>
      </w:pPr>
    </w:p>
    <w:p w14:paraId="398E2F69" w14:textId="77777777" w:rsidR="00405D99" w:rsidRPr="006D4503" w:rsidRDefault="00405D99" w:rsidP="006D4503">
      <w:pPr>
        <w:spacing w:after="0" w:line="240" w:lineRule="auto"/>
        <w:jc w:val="both"/>
        <w:rPr>
          <w:rFonts w:ascii="Sylfaen" w:eastAsia="Times New Roman" w:hAnsi="Sylfaen" w:cs="Arial"/>
          <w:b/>
          <w:sz w:val="24"/>
          <w:szCs w:val="24"/>
          <w:lang w:eastAsia="hr-HR"/>
        </w:rPr>
      </w:pPr>
    </w:p>
    <w:p w14:paraId="5C259AB5" w14:textId="77777777" w:rsidR="006D4503" w:rsidRPr="006D4503" w:rsidRDefault="006D4503" w:rsidP="006D4503">
      <w:pPr>
        <w:spacing w:after="0" w:line="240" w:lineRule="auto"/>
        <w:jc w:val="both"/>
        <w:rPr>
          <w:rFonts w:ascii="Sylfaen" w:eastAsia="Times New Roman" w:hAnsi="Sylfaen" w:cs="Arial"/>
          <w:b/>
          <w:sz w:val="24"/>
          <w:szCs w:val="24"/>
          <w:lang w:eastAsia="hr-HR"/>
        </w:rPr>
      </w:pPr>
    </w:p>
    <w:p w14:paraId="549BF9BA" w14:textId="23546CD3" w:rsidR="006D4503" w:rsidRDefault="00405D99" w:rsidP="00405D99">
      <w:pPr>
        <w:spacing w:after="0" w:line="240" w:lineRule="auto"/>
        <w:jc w:val="center"/>
        <w:rPr>
          <w:rFonts w:ascii="Sylfaen" w:eastAsia="Times New Roman" w:hAnsi="Sylfaen" w:cs="Arial"/>
          <w:b/>
          <w:sz w:val="24"/>
          <w:szCs w:val="24"/>
          <w:lang w:eastAsia="hr-HR"/>
        </w:rPr>
      </w:pPr>
      <w:r>
        <w:rPr>
          <w:rFonts w:ascii="Sylfaen" w:eastAsia="Times New Roman" w:hAnsi="Sylfaen" w:cs="Arial"/>
          <w:b/>
          <w:sz w:val="24"/>
          <w:szCs w:val="24"/>
          <w:lang w:eastAsia="hr-HR"/>
        </w:rPr>
        <w:t>I Z J  A V A</w:t>
      </w:r>
    </w:p>
    <w:p w14:paraId="1EBDB294" w14:textId="77777777" w:rsidR="00405D99" w:rsidRDefault="00405D99" w:rsidP="00405D99">
      <w:pPr>
        <w:spacing w:after="0" w:line="240" w:lineRule="auto"/>
        <w:jc w:val="center"/>
        <w:rPr>
          <w:rFonts w:ascii="Sylfaen" w:eastAsia="Times New Roman" w:hAnsi="Sylfaen" w:cs="Arial"/>
          <w:b/>
          <w:sz w:val="24"/>
          <w:szCs w:val="24"/>
          <w:lang w:eastAsia="hr-HR"/>
        </w:rPr>
      </w:pPr>
    </w:p>
    <w:p w14:paraId="6E788CAA" w14:textId="77777777" w:rsidR="00405D99" w:rsidRPr="006D4503" w:rsidRDefault="00405D99" w:rsidP="00405D99">
      <w:pPr>
        <w:spacing w:after="0" w:line="240" w:lineRule="auto"/>
        <w:jc w:val="center"/>
        <w:rPr>
          <w:rFonts w:ascii="Sylfaen" w:eastAsia="Times New Roman" w:hAnsi="Sylfaen" w:cs="Arial"/>
          <w:b/>
          <w:sz w:val="24"/>
          <w:szCs w:val="24"/>
          <w:lang w:eastAsia="hr-HR"/>
        </w:rPr>
      </w:pPr>
    </w:p>
    <w:p w14:paraId="7EC8251D" w14:textId="77777777" w:rsidR="006D4503" w:rsidRPr="006D4503" w:rsidRDefault="006D4503" w:rsidP="006D4503">
      <w:pPr>
        <w:spacing w:after="0" w:line="240" w:lineRule="auto"/>
        <w:jc w:val="both"/>
        <w:rPr>
          <w:rFonts w:ascii="Sylfaen" w:eastAsia="Times New Roman" w:hAnsi="Sylfaen" w:cs="Arial"/>
          <w:b/>
          <w:sz w:val="24"/>
          <w:szCs w:val="24"/>
          <w:lang w:eastAsia="hr-HR"/>
        </w:rPr>
      </w:pPr>
    </w:p>
    <w:p w14:paraId="5F44D3DA" w14:textId="45FDCF05" w:rsidR="006D4503" w:rsidRPr="00405D99" w:rsidRDefault="00405D99" w:rsidP="00ED2FAD">
      <w:pPr>
        <w:spacing w:after="0" w:line="240" w:lineRule="auto"/>
        <w:jc w:val="both"/>
        <w:rPr>
          <w:rFonts w:ascii="Sylfaen" w:eastAsia="Times New Roman" w:hAnsi="Sylfaen" w:cs="Arial"/>
          <w:sz w:val="24"/>
          <w:szCs w:val="24"/>
          <w:lang w:eastAsia="hr-HR"/>
        </w:rPr>
      </w:pPr>
      <w:r w:rsidRPr="00405D99">
        <w:rPr>
          <w:rFonts w:ascii="Sylfaen" w:eastAsia="Times New Roman" w:hAnsi="Sylfaen" w:cs="Arial"/>
          <w:sz w:val="24"/>
          <w:szCs w:val="24"/>
          <w:lang w:eastAsia="hr-HR"/>
        </w:rPr>
        <w:t>Sukladno točki 6.</w:t>
      </w:r>
      <w:r>
        <w:rPr>
          <w:rFonts w:ascii="Sylfaen" w:eastAsia="Times New Roman" w:hAnsi="Sylfaen" w:cs="Arial"/>
          <w:sz w:val="24"/>
          <w:szCs w:val="24"/>
          <w:lang w:eastAsia="hr-HR"/>
        </w:rPr>
        <w:t>9</w:t>
      </w:r>
      <w:r w:rsidRPr="00405D99">
        <w:rPr>
          <w:rFonts w:ascii="Sylfaen" w:eastAsia="Times New Roman" w:hAnsi="Sylfaen" w:cs="Arial"/>
          <w:sz w:val="24"/>
          <w:szCs w:val="24"/>
          <w:lang w:eastAsia="hr-HR"/>
        </w:rPr>
        <w:t xml:space="preserve">. Dokumentacije o nabavi, u postupku javne nabave opskrbe električnom energijom, </w:t>
      </w:r>
      <w:proofErr w:type="spellStart"/>
      <w:r w:rsidRPr="00405D99">
        <w:rPr>
          <w:rFonts w:ascii="Sylfaen" w:eastAsia="Times New Roman" w:hAnsi="Sylfaen" w:cs="Arial"/>
          <w:sz w:val="24"/>
          <w:szCs w:val="24"/>
          <w:lang w:eastAsia="hr-HR"/>
        </w:rPr>
        <w:t>ev</w:t>
      </w:r>
      <w:proofErr w:type="spellEnd"/>
      <w:r w:rsidRPr="00405D99">
        <w:rPr>
          <w:rFonts w:ascii="Sylfaen" w:eastAsia="Times New Roman" w:hAnsi="Sylfaen" w:cs="Arial"/>
          <w:sz w:val="24"/>
          <w:szCs w:val="24"/>
          <w:lang w:eastAsia="hr-HR"/>
        </w:rPr>
        <w:t xml:space="preserve">. broj </w:t>
      </w:r>
      <w:r w:rsidR="006823FC">
        <w:rPr>
          <w:rFonts w:ascii="Sylfaen" w:eastAsia="Times New Roman" w:hAnsi="Sylfaen" w:cs="Arial"/>
          <w:sz w:val="24"/>
          <w:szCs w:val="24"/>
          <w:lang w:eastAsia="hr-HR"/>
        </w:rPr>
        <w:t>7</w:t>
      </w:r>
      <w:r w:rsidRPr="00405D99">
        <w:rPr>
          <w:rFonts w:ascii="Sylfaen" w:eastAsia="Times New Roman" w:hAnsi="Sylfaen" w:cs="Arial"/>
          <w:sz w:val="24"/>
          <w:szCs w:val="24"/>
          <w:lang w:eastAsia="hr-HR"/>
        </w:rPr>
        <w:t>/202</w:t>
      </w:r>
      <w:r w:rsidR="006823FC">
        <w:rPr>
          <w:rFonts w:ascii="Sylfaen" w:eastAsia="Times New Roman" w:hAnsi="Sylfaen" w:cs="Arial"/>
          <w:sz w:val="24"/>
          <w:szCs w:val="24"/>
          <w:lang w:eastAsia="hr-HR"/>
        </w:rPr>
        <w:t>2</w:t>
      </w:r>
      <w:r w:rsidRPr="00405D99">
        <w:rPr>
          <w:rFonts w:ascii="Sylfaen" w:eastAsia="Times New Roman" w:hAnsi="Sylfaen" w:cs="Arial"/>
          <w:sz w:val="24"/>
          <w:szCs w:val="24"/>
          <w:lang w:eastAsia="hr-HR"/>
        </w:rPr>
        <w:t xml:space="preserve">., izjavljujemo da ćemo </w:t>
      </w:r>
      <w:r w:rsidR="006823FC" w:rsidRPr="00405D99">
        <w:rPr>
          <w:rFonts w:ascii="Sylfaen" w:eastAsia="Times New Roman" w:hAnsi="Sylfaen" w:cs="Arial"/>
          <w:sz w:val="24"/>
          <w:szCs w:val="24"/>
          <w:lang w:eastAsia="hr-HR"/>
        </w:rPr>
        <w:t>NEUROPSIHIJATRIJSKOJ BOLNICI DR. IVAN BARBOT POPOVAČA</w:t>
      </w:r>
      <w:r w:rsidRPr="00405D99">
        <w:rPr>
          <w:rFonts w:ascii="Sylfaen" w:eastAsia="Times New Roman" w:hAnsi="Sylfaen" w:cs="Arial"/>
          <w:sz w:val="24"/>
          <w:szCs w:val="24"/>
          <w:lang w:eastAsia="hr-HR"/>
        </w:rPr>
        <w:t xml:space="preserve"> isporučivati u ukupno isporučenoj električnoj energiji ________________________________ % električne energije iz obnovljivih izvora.</w:t>
      </w:r>
    </w:p>
    <w:p w14:paraId="2CB2F399" w14:textId="77777777" w:rsidR="006D4503" w:rsidRPr="006D4503" w:rsidRDefault="006D4503" w:rsidP="006D4503">
      <w:pPr>
        <w:spacing w:after="0" w:line="240" w:lineRule="auto"/>
        <w:jc w:val="both"/>
        <w:rPr>
          <w:rFonts w:ascii="Sylfaen" w:eastAsia="Times New Roman" w:hAnsi="Sylfaen" w:cs="Arial"/>
          <w:sz w:val="24"/>
          <w:szCs w:val="24"/>
          <w:lang w:eastAsia="hr-HR"/>
        </w:rPr>
      </w:pPr>
    </w:p>
    <w:p w14:paraId="287B52FC" w14:textId="77777777" w:rsidR="006D4503" w:rsidRPr="006D4503" w:rsidRDefault="006D4503" w:rsidP="006D4503">
      <w:pPr>
        <w:spacing w:after="0" w:line="240" w:lineRule="auto"/>
        <w:jc w:val="both"/>
        <w:rPr>
          <w:rFonts w:ascii="Sylfaen" w:eastAsia="Times New Roman" w:hAnsi="Sylfaen" w:cs="Arial"/>
          <w:sz w:val="24"/>
          <w:szCs w:val="24"/>
          <w:lang w:eastAsia="hr-HR"/>
        </w:rPr>
      </w:pPr>
    </w:p>
    <w:p w14:paraId="1E2B521C" w14:textId="77777777" w:rsidR="006D4503" w:rsidRPr="006D4503" w:rsidRDefault="006D4503" w:rsidP="006D4503">
      <w:pPr>
        <w:spacing w:after="0" w:line="240" w:lineRule="auto"/>
        <w:jc w:val="both"/>
        <w:rPr>
          <w:rFonts w:ascii="Sylfaen" w:eastAsia="Times New Roman" w:hAnsi="Sylfaen" w:cs="Arial"/>
          <w:sz w:val="24"/>
          <w:szCs w:val="24"/>
          <w:lang w:eastAsia="hr-HR"/>
        </w:rPr>
      </w:pPr>
    </w:p>
    <w:p w14:paraId="7EF9B75D" w14:textId="77777777" w:rsidR="006D4503" w:rsidRPr="006D4503" w:rsidRDefault="006D4503" w:rsidP="006D4503">
      <w:pPr>
        <w:spacing w:after="0" w:line="240" w:lineRule="auto"/>
        <w:jc w:val="both"/>
        <w:rPr>
          <w:rFonts w:ascii="Sylfaen" w:eastAsia="Times New Roman" w:hAnsi="Sylfaen" w:cs="Arial"/>
          <w:sz w:val="24"/>
          <w:szCs w:val="24"/>
          <w:lang w:eastAsia="hr-HR"/>
        </w:rPr>
      </w:pPr>
    </w:p>
    <w:p w14:paraId="4CFC57A8" w14:textId="77777777" w:rsidR="006D4503" w:rsidRPr="006D4503" w:rsidRDefault="006D4503" w:rsidP="006D4503">
      <w:pPr>
        <w:spacing w:after="0" w:line="240" w:lineRule="auto"/>
        <w:jc w:val="both"/>
        <w:rPr>
          <w:rFonts w:ascii="Sylfaen" w:eastAsia="Times New Roman" w:hAnsi="Sylfaen" w:cs="Arial"/>
          <w:sz w:val="24"/>
          <w:szCs w:val="24"/>
          <w:lang w:eastAsia="hr-HR"/>
        </w:rPr>
      </w:pPr>
    </w:p>
    <w:p w14:paraId="07BB9F07" w14:textId="77777777" w:rsidR="006D4503" w:rsidRPr="006D4503" w:rsidRDefault="006D4503" w:rsidP="006D4503">
      <w:pPr>
        <w:spacing w:after="0" w:line="240" w:lineRule="auto"/>
        <w:jc w:val="both"/>
        <w:rPr>
          <w:rFonts w:ascii="Sylfaen" w:eastAsia="Times New Roman" w:hAnsi="Sylfaen" w:cs="Arial"/>
          <w:sz w:val="24"/>
          <w:szCs w:val="24"/>
          <w:lang w:eastAsia="hr-HR"/>
        </w:rPr>
      </w:pPr>
    </w:p>
    <w:p w14:paraId="43D07E99" w14:textId="77777777" w:rsidR="006D4503" w:rsidRPr="006D4503" w:rsidRDefault="006D4503" w:rsidP="006D4503">
      <w:pPr>
        <w:spacing w:after="0" w:line="24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_______________________                       M.P.                       ________________________</w:t>
      </w:r>
    </w:p>
    <w:p w14:paraId="3095901F" w14:textId="77777777" w:rsidR="006D4503" w:rsidRPr="006D4503" w:rsidRDefault="006D4503" w:rsidP="006D4503">
      <w:pPr>
        <w:spacing w:after="0" w:line="24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Mjesto i datum                                                                                   Potpis odgovorne osobe</w:t>
      </w:r>
    </w:p>
    <w:p w14:paraId="74C6B53F" w14:textId="77777777" w:rsidR="006D4503" w:rsidRPr="006D4503" w:rsidRDefault="006D4503" w:rsidP="006D4503">
      <w:pPr>
        <w:spacing w:after="0" w:line="240" w:lineRule="auto"/>
        <w:jc w:val="both"/>
        <w:rPr>
          <w:rFonts w:ascii="Sylfaen" w:eastAsia="Times New Roman" w:hAnsi="Sylfaen" w:cs="Arial"/>
          <w:sz w:val="24"/>
          <w:szCs w:val="24"/>
          <w:lang w:eastAsia="hr-HR"/>
        </w:rPr>
      </w:pPr>
    </w:p>
    <w:p w14:paraId="062436BD" w14:textId="77777777" w:rsidR="006D4503" w:rsidRPr="006D4503" w:rsidRDefault="006D4503" w:rsidP="006D4503">
      <w:pPr>
        <w:spacing w:after="0" w:line="240" w:lineRule="auto"/>
        <w:jc w:val="both"/>
        <w:rPr>
          <w:rFonts w:ascii="Sylfaen" w:eastAsia="Times New Roman" w:hAnsi="Sylfaen" w:cs="Arial"/>
          <w:sz w:val="24"/>
          <w:szCs w:val="24"/>
          <w:lang w:eastAsia="hr-HR"/>
        </w:rPr>
      </w:pPr>
    </w:p>
    <w:p w14:paraId="7817FC8B" w14:textId="77777777" w:rsidR="00B01B0E" w:rsidRDefault="00B01B0E" w:rsidP="00B01B0E">
      <w:pPr>
        <w:autoSpaceDE w:val="0"/>
        <w:autoSpaceDN w:val="0"/>
        <w:adjustRightInd w:val="0"/>
        <w:spacing w:after="0" w:line="240" w:lineRule="auto"/>
        <w:rPr>
          <w:rFonts w:ascii="Sylfaen" w:hAnsi="Sylfaen" w:cs="Arial"/>
          <w:b/>
          <w:bCs/>
          <w:color w:val="000000"/>
          <w:sz w:val="24"/>
          <w:szCs w:val="24"/>
        </w:rPr>
      </w:pPr>
    </w:p>
    <w:p w14:paraId="601FD233" w14:textId="77777777" w:rsidR="00405D99" w:rsidRDefault="00405D99" w:rsidP="00B01B0E">
      <w:pPr>
        <w:autoSpaceDE w:val="0"/>
        <w:autoSpaceDN w:val="0"/>
        <w:adjustRightInd w:val="0"/>
        <w:spacing w:after="0" w:line="240" w:lineRule="auto"/>
        <w:rPr>
          <w:rFonts w:ascii="Sylfaen" w:hAnsi="Sylfaen" w:cs="Arial"/>
          <w:b/>
          <w:bCs/>
          <w:color w:val="000000"/>
          <w:sz w:val="24"/>
          <w:szCs w:val="24"/>
        </w:rPr>
      </w:pPr>
    </w:p>
    <w:p w14:paraId="3FCFE417" w14:textId="77777777" w:rsidR="00405D99" w:rsidRDefault="00405D99" w:rsidP="00B01B0E">
      <w:pPr>
        <w:autoSpaceDE w:val="0"/>
        <w:autoSpaceDN w:val="0"/>
        <w:adjustRightInd w:val="0"/>
        <w:spacing w:after="0" w:line="240" w:lineRule="auto"/>
        <w:rPr>
          <w:rFonts w:ascii="Sylfaen" w:hAnsi="Sylfaen" w:cs="Arial"/>
          <w:b/>
          <w:bCs/>
          <w:color w:val="000000"/>
          <w:sz w:val="24"/>
          <w:szCs w:val="24"/>
        </w:rPr>
      </w:pPr>
    </w:p>
    <w:p w14:paraId="256E1FF9" w14:textId="77777777" w:rsidR="00405D99" w:rsidRDefault="00405D99" w:rsidP="00B01B0E">
      <w:pPr>
        <w:autoSpaceDE w:val="0"/>
        <w:autoSpaceDN w:val="0"/>
        <w:adjustRightInd w:val="0"/>
        <w:spacing w:after="0" w:line="240" w:lineRule="auto"/>
        <w:rPr>
          <w:rFonts w:ascii="Sylfaen" w:hAnsi="Sylfaen" w:cs="Arial"/>
          <w:b/>
          <w:bCs/>
          <w:color w:val="000000"/>
          <w:sz w:val="24"/>
          <w:szCs w:val="24"/>
        </w:rPr>
      </w:pPr>
    </w:p>
    <w:p w14:paraId="0CCD503A" w14:textId="77777777" w:rsidR="00405D99" w:rsidRDefault="00405D99" w:rsidP="00B01B0E">
      <w:pPr>
        <w:autoSpaceDE w:val="0"/>
        <w:autoSpaceDN w:val="0"/>
        <w:adjustRightInd w:val="0"/>
        <w:spacing w:after="0" w:line="240" w:lineRule="auto"/>
        <w:rPr>
          <w:rFonts w:ascii="Sylfaen" w:hAnsi="Sylfaen" w:cs="Arial"/>
          <w:b/>
          <w:bCs/>
          <w:color w:val="000000"/>
          <w:sz w:val="24"/>
          <w:szCs w:val="24"/>
        </w:rPr>
      </w:pPr>
    </w:p>
    <w:p w14:paraId="3B8B8076" w14:textId="77777777" w:rsidR="00405D99" w:rsidRDefault="00405D99" w:rsidP="00B01B0E">
      <w:pPr>
        <w:autoSpaceDE w:val="0"/>
        <w:autoSpaceDN w:val="0"/>
        <w:adjustRightInd w:val="0"/>
        <w:spacing w:after="0" w:line="240" w:lineRule="auto"/>
        <w:rPr>
          <w:rFonts w:ascii="Sylfaen" w:hAnsi="Sylfaen" w:cs="Arial"/>
          <w:b/>
          <w:bCs/>
          <w:color w:val="000000"/>
          <w:sz w:val="24"/>
          <w:szCs w:val="24"/>
        </w:rPr>
      </w:pPr>
    </w:p>
    <w:p w14:paraId="189DE80A" w14:textId="77777777" w:rsidR="0085416A" w:rsidRDefault="0085416A" w:rsidP="00B01B0E">
      <w:pPr>
        <w:autoSpaceDE w:val="0"/>
        <w:autoSpaceDN w:val="0"/>
        <w:adjustRightInd w:val="0"/>
        <w:spacing w:after="0" w:line="240" w:lineRule="auto"/>
        <w:rPr>
          <w:rFonts w:ascii="Sylfaen" w:hAnsi="Sylfaen" w:cs="Arial"/>
          <w:b/>
          <w:bCs/>
          <w:color w:val="000000"/>
          <w:sz w:val="24"/>
          <w:szCs w:val="24"/>
        </w:rPr>
      </w:pPr>
    </w:p>
    <w:p w14:paraId="7CDB9554" w14:textId="77777777" w:rsidR="0085416A" w:rsidRDefault="0085416A" w:rsidP="00B01B0E">
      <w:pPr>
        <w:autoSpaceDE w:val="0"/>
        <w:autoSpaceDN w:val="0"/>
        <w:adjustRightInd w:val="0"/>
        <w:spacing w:after="0" w:line="240" w:lineRule="auto"/>
        <w:rPr>
          <w:rFonts w:ascii="Sylfaen" w:hAnsi="Sylfaen" w:cs="Arial"/>
          <w:b/>
          <w:bCs/>
          <w:color w:val="000000"/>
          <w:sz w:val="24"/>
          <w:szCs w:val="24"/>
        </w:rPr>
      </w:pPr>
    </w:p>
    <w:p w14:paraId="0EFCC595" w14:textId="77777777" w:rsidR="0085416A" w:rsidRDefault="0085416A" w:rsidP="00B01B0E">
      <w:pPr>
        <w:autoSpaceDE w:val="0"/>
        <w:autoSpaceDN w:val="0"/>
        <w:adjustRightInd w:val="0"/>
        <w:spacing w:after="0" w:line="240" w:lineRule="auto"/>
        <w:rPr>
          <w:rFonts w:ascii="Sylfaen" w:hAnsi="Sylfaen" w:cs="Arial"/>
          <w:b/>
          <w:bCs/>
          <w:color w:val="000000"/>
          <w:sz w:val="24"/>
          <w:szCs w:val="24"/>
        </w:rPr>
      </w:pPr>
    </w:p>
    <w:p w14:paraId="4B4065DE" w14:textId="77777777" w:rsidR="00B01B0E" w:rsidRDefault="00B01B0E" w:rsidP="00B01B0E">
      <w:pPr>
        <w:autoSpaceDE w:val="0"/>
        <w:autoSpaceDN w:val="0"/>
        <w:adjustRightInd w:val="0"/>
        <w:spacing w:after="0" w:line="240" w:lineRule="auto"/>
        <w:rPr>
          <w:rFonts w:ascii="Sylfaen" w:hAnsi="Sylfaen" w:cs="Arial"/>
          <w:b/>
          <w:bCs/>
          <w:color w:val="000000"/>
          <w:sz w:val="24"/>
          <w:szCs w:val="24"/>
        </w:rPr>
      </w:pPr>
    </w:p>
    <w:p w14:paraId="3775AE0C" w14:textId="63E4EB32" w:rsidR="002B7F62" w:rsidRPr="00405D99" w:rsidRDefault="00405D99" w:rsidP="00B01B0E">
      <w:pPr>
        <w:autoSpaceDE w:val="0"/>
        <w:autoSpaceDN w:val="0"/>
        <w:adjustRightInd w:val="0"/>
        <w:spacing w:after="0" w:line="240" w:lineRule="auto"/>
        <w:rPr>
          <w:rFonts w:ascii="Sylfaen" w:hAnsi="Sylfaen" w:cs="Arial"/>
          <w:bCs/>
          <w:color w:val="000000"/>
          <w:sz w:val="24"/>
          <w:szCs w:val="24"/>
        </w:rPr>
      </w:pPr>
      <w:r>
        <w:rPr>
          <w:rFonts w:ascii="Sylfaen" w:hAnsi="Sylfaen" w:cs="Arial"/>
          <w:b/>
          <w:bCs/>
          <w:color w:val="000000"/>
          <w:sz w:val="24"/>
          <w:szCs w:val="24"/>
        </w:rPr>
        <w:t xml:space="preserve">Napomena: </w:t>
      </w:r>
      <w:r w:rsidRPr="00405D99">
        <w:rPr>
          <w:rFonts w:ascii="Sylfaen" w:hAnsi="Sylfaen" w:cs="Arial"/>
          <w:bCs/>
          <w:color w:val="000000"/>
          <w:sz w:val="24"/>
          <w:szCs w:val="24"/>
        </w:rPr>
        <w:t>ukoliko ponuditelj ne dostavi popunjeni prilog 8.1. smatrat će se da ponuditelj nudi udio električne energije iz obnovljivih izvora minimalno 50%.</w:t>
      </w:r>
    </w:p>
    <w:p w14:paraId="38A2E68A" w14:textId="77777777" w:rsidR="002B7F62" w:rsidRPr="00405D99" w:rsidRDefault="002B7F62" w:rsidP="00B01B0E">
      <w:pPr>
        <w:autoSpaceDE w:val="0"/>
        <w:autoSpaceDN w:val="0"/>
        <w:adjustRightInd w:val="0"/>
        <w:spacing w:after="0" w:line="240" w:lineRule="auto"/>
        <w:rPr>
          <w:rFonts w:ascii="Sylfaen" w:hAnsi="Sylfaen" w:cs="Arial"/>
          <w:bCs/>
          <w:color w:val="000000"/>
          <w:sz w:val="24"/>
          <w:szCs w:val="24"/>
        </w:rPr>
      </w:pPr>
    </w:p>
    <w:p w14:paraId="5C73105A" w14:textId="0BFA380C" w:rsidR="002B7F62" w:rsidRDefault="002B7F62" w:rsidP="00B01B0E">
      <w:pPr>
        <w:autoSpaceDE w:val="0"/>
        <w:autoSpaceDN w:val="0"/>
        <w:adjustRightInd w:val="0"/>
        <w:spacing w:after="0" w:line="240" w:lineRule="auto"/>
        <w:rPr>
          <w:rFonts w:ascii="Sylfaen" w:hAnsi="Sylfaen" w:cs="Arial"/>
          <w:b/>
          <w:bCs/>
          <w:color w:val="000000"/>
          <w:sz w:val="24"/>
          <w:szCs w:val="24"/>
        </w:rPr>
      </w:pPr>
    </w:p>
    <w:p w14:paraId="1944C9E7" w14:textId="77777777" w:rsidR="00ED2FAD" w:rsidRDefault="00ED2FAD" w:rsidP="00B01B0E">
      <w:pPr>
        <w:autoSpaceDE w:val="0"/>
        <w:autoSpaceDN w:val="0"/>
        <w:adjustRightInd w:val="0"/>
        <w:spacing w:after="0" w:line="240" w:lineRule="auto"/>
        <w:rPr>
          <w:rFonts w:ascii="Sylfaen" w:hAnsi="Sylfaen" w:cs="Arial"/>
          <w:b/>
          <w:bCs/>
          <w:color w:val="000000"/>
          <w:sz w:val="24"/>
          <w:szCs w:val="24"/>
        </w:rPr>
      </w:pPr>
    </w:p>
    <w:p w14:paraId="45472CD4" w14:textId="77777777" w:rsidR="002B7F62" w:rsidRDefault="002B7F62" w:rsidP="00B01B0E">
      <w:pPr>
        <w:autoSpaceDE w:val="0"/>
        <w:autoSpaceDN w:val="0"/>
        <w:adjustRightInd w:val="0"/>
        <w:spacing w:after="0" w:line="240" w:lineRule="auto"/>
        <w:rPr>
          <w:rFonts w:ascii="Sylfaen" w:hAnsi="Sylfaen" w:cs="Arial"/>
          <w:b/>
          <w:bCs/>
          <w:color w:val="000000"/>
          <w:sz w:val="24"/>
          <w:szCs w:val="24"/>
        </w:rPr>
      </w:pPr>
    </w:p>
    <w:p w14:paraId="4F642A30" w14:textId="6EA7CDE3" w:rsidR="0085416A" w:rsidRPr="0085416A" w:rsidRDefault="0085416A" w:rsidP="0085416A">
      <w:pPr>
        <w:pStyle w:val="Naslov3"/>
        <w:keepLines w:val="0"/>
        <w:widowControl w:val="0"/>
        <w:numPr>
          <w:ilvl w:val="2"/>
          <w:numId w:val="39"/>
        </w:numPr>
        <w:suppressAutoHyphens/>
        <w:spacing w:before="120"/>
        <w:jc w:val="both"/>
        <w:rPr>
          <w:rFonts w:ascii="Sylfaen" w:hAnsi="Sylfaen"/>
          <w:sz w:val="24"/>
          <w:szCs w:val="24"/>
        </w:rPr>
      </w:pPr>
      <w:r w:rsidRPr="0085416A">
        <w:rPr>
          <w:rFonts w:ascii="Sylfaen" w:eastAsia="Arial" w:hAnsi="Sylfaen" w:cs="Arial"/>
          <w:color w:val="000000"/>
          <w:sz w:val="24"/>
          <w:szCs w:val="24"/>
        </w:rPr>
        <w:lastRenderedPageBreak/>
        <w:t>Prilog 8.2. Izjava o podrijetlu električne energije</w:t>
      </w:r>
    </w:p>
    <w:p w14:paraId="32021790" w14:textId="77777777" w:rsidR="0085416A" w:rsidRPr="0085416A" w:rsidRDefault="0085416A" w:rsidP="0085416A">
      <w:pPr>
        <w:jc w:val="center"/>
        <w:rPr>
          <w:rFonts w:ascii="Sylfaen" w:hAnsi="Sylfaen"/>
          <w:b/>
          <w:sz w:val="24"/>
          <w:szCs w:val="24"/>
        </w:rPr>
      </w:pPr>
    </w:p>
    <w:p w14:paraId="154EC662" w14:textId="77777777" w:rsidR="0085416A" w:rsidRPr="0085416A" w:rsidRDefault="0085416A" w:rsidP="0085416A">
      <w:pPr>
        <w:jc w:val="center"/>
        <w:rPr>
          <w:rFonts w:ascii="Sylfaen" w:hAnsi="Sylfaen"/>
          <w:b/>
          <w:sz w:val="24"/>
          <w:szCs w:val="24"/>
        </w:rPr>
      </w:pPr>
      <w:r w:rsidRPr="0085416A">
        <w:rPr>
          <w:rFonts w:ascii="Sylfaen" w:hAnsi="Sylfaen"/>
          <w:b/>
          <w:sz w:val="24"/>
          <w:szCs w:val="24"/>
        </w:rPr>
        <w:t>IZJAVA</w:t>
      </w:r>
    </w:p>
    <w:p w14:paraId="0A1D53A1" w14:textId="77777777" w:rsidR="0085416A" w:rsidRPr="0085416A" w:rsidRDefault="0085416A" w:rsidP="0085416A">
      <w:pPr>
        <w:jc w:val="center"/>
        <w:rPr>
          <w:rFonts w:ascii="Sylfaen" w:hAnsi="Sylfaen"/>
          <w:b/>
          <w:sz w:val="24"/>
          <w:szCs w:val="24"/>
        </w:rPr>
      </w:pPr>
      <w:r w:rsidRPr="0085416A">
        <w:rPr>
          <w:rFonts w:ascii="Sylfaen" w:hAnsi="Sylfaen"/>
          <w:b/>
          <w:sz w:val="24"/>
          <w:szCs w:val="24"/>
        </w:rPr>
        <w:t>O DOSTAVI POTVRDE IZ REGISTRA JAMSTVA PODRIJETLA ELEKTRIČNE ENERGIJE</w:t>
      </w:r>
    </w:p>
    <w:p w14:paraId="0F3D5715" w14:textId="77777777" w:rsidR="0085416A" w:rsidRPr="0085416A" w:rsidRDefault="0085416A" w:rsidP="0085416A">
      <w:pPr>
        <w:jc w:val="both"/>
        <w:rPr>
          <w:rFonts w:ascii="Sylfaen" w:hAnsi="Sylfaen"/>
          <w:b/>
          <w:sz w:val="24"/>
          <w:szCs w:val="24"/>
        </w:rPr>
      </w:pPr>
    </w:p>
    <w:p w14:paraId="3F428C3B" w14:textId="77777777" w:rsidR="0085416A" w:rsidRPr="0085416A" w:rsidRDefault="0085416A" w:rsidP="0085416A">
      <w:pPr>
        <w:jc w:val="both"/>
        <w:rPr>
          <w:rFonts w:ascii="Sylfaen" w:hAnsi="Sylfaen"/>
          <w:sz w:val="24"/>
          <w:szCs w:val="24"/>
        </w:rPr>
      </w:pPr>
      <w:r w:rsidRPr="0085416A">
        <w:rPr>
          <w:rFonts w:ascii="Sylfaen" w:hAnsi="Sylfaen"/>
          <w:sz w:val="24"/>
          <w:szCs w:val="24"/>
        </w:rPr>
        <w:t>kojom</w:t>
      </w:r>
    </w:p>
    <w:p w14:paraId="6C6FD5DD" w14:textId="77777777" w:rsidR="0085416A" w:rsidRPr="0085416A" w:rsidRDefault="0085416A" w:rsidP="0085416A">
      <w:pPr>
        <w:jc w:val="both"/>
        <w:rPr>
          <w:rFonts w:ascii="Sylfaen" w:hAnsi="Sylfaen"/>
          <w:sz w:val="24"/>
          <w:szCs w:val="24"/>
        </w:rPr>
      </w:pPr>
      <w:r w:rsidRPr="0085416A">
        <w:rPr>
          <w:rFonts w:ascii="Sylfaen" w:hAnsi="Sylfaen"/>
          <w:sz w:val="24"/>
          <w:szCs w:val="24"/>
        </w:rPr>
        <w:t xml:space="preserve"> ___________________________________________________________________</w:t>
      </w:r>
    </w:p>
    <w:p w14:paraId="196C797F" w14:textId="77777777" w:rsidR="0085416A" w:rsidRPr="0085416A" w:rsidRDefault="0085416A" w:rsidP="0085416A">
      <w:pPr>
        <w:jc w:val="both"/>
        <w:rPr>
          <w:rFonts w:ascii="Sylfaen" w:hAnsi="Sylfaen"/>
          <w:sz w:val="24"/>
          <w:szCs w:val="24"/>
        </w:rPr>
      </w:pPr>
      <w:r w:rsidRPr="0085416A">
        <w:rPr>
          <w:rFonts w:ascii="Sylfaen" w:hAnsi="Sylfaen"/>
          <w:sz w:val="24"/>
          <w:szCs w:val="24"/>
        </w:rPr>
        <w:t xml:space="preserve">                                 (naziv i adresa gospodarskog subjekta, OIB)</w:t>
      </w:r>
    </w:p>
    <w:p w14:paraId="7F68B7A2" w14:textId="77777777" w:rsidR="0085416A" w:rsidRPr="0085416A" w:rsidRDefault="0085416A" w:rsidP="0085416A">
      <w:pPr>
        <w:jc w:val="both"/>
        <w:rPr>
          <w:rFonts w:ascii="Sylfaen" w:hAnsi="Sylfaen"/>
          <w:sz w:val="24"/>
          <w:szCs w:val="24"/>
        </w:rPr>
      </w:pPr>
      <w:r w:rsidRPr="0085416A">
        <w:rPr>
          <w:rFonts w:ascii="Sylfaen" w:hAnsi="Sylfaen"/>
          <w:sz w:val="24"/>
          <w:szCs w:val="24"/>
        </w:rPr>
        <w:t>___________________________________________________________________</w:t>
      </w:r>
    </w:p>
    <w:p w14:paraId="6062713F" w14:textId="77777777" w:rsidR="0085416A" w:rsidRPr="0085416A" w:rsidRDefault="0085416A" w:rsidP="0085416A">
      <w:pPr>
        <w:jc w:val="both"/>
        <w:rPr>
          <w:rFonts w:ascii="Sylfaen" w:hAnsi="Sylfaen"/>
          <w:sz w:val="24"/>
          <w:szCs w:val="24"/>
        </w:rPr>
      </w:pPr>
    </w:p>
    <w:p w14:paraId="3B9F6A4F" w14:textId="77777777" w:rsidR="0085416A" w:rsidRPr="0085416A" w:rsidRDefault="0085416A" w:rsidP="0085416A">
      <w:pPr>
        <w:jc w:val="both"/>
        <w:rPr>
          <w:rFonts w:ascii="Sylfaen" w:hAnsi="Sylfaen"/>
          <w:sz w:val="24"/>
          <w:szCs w:val="24"/>
        </w:rPr>
      </w:pPr>
      <w:r w:rsidRPr="0085416A">
        <w:rPr>
          <w:rFonts w:ascii="Sylfaen" w:hAnsi="Sylfaen"/>
          <w:sz w:val="24"/>
          <w:szCs w:val="24"/>
        </w:rPr>
        <w:t>izjavljujemo da ćemo nakon izvršenja ugovora naručitelju dostaviti potvrdu iz Registra jamstava podrijetla električne energije hrvatske domene (koji se vodi pri Hrvatskom operatoru tržišta energije d.o.o.- HROTE), iz koje je razvidno da je električna energija iz obnovljivih izvora isporučena korisnicima u količini (udjelu) navedenom u ponudi.</w:t>
      </w:r>
    </w:p>
    <w:p w14:paraId="6DBE2C2B" w14:textId="77777777" w:rsidR="0085416A" w:rsidRPr="0085416A" w:rsidRDefault="0085416A" w:rsidP="0085416A">
      <w:pPr>
        <w:jc w:val="both"/>
        <w:rPr>
          <w:rFonts w:ascii="Sylfaen" w:hAnsi="Sylfaen"/>
          <w:sz w:val="24"/>
          <w:szCs w:val="24"/>
        </w:rPr>
      </w:pPr>
    </w:p>
    <w:p w14:paraId="000FFEE4" w14:textId="77777777" w:rsidR="0085416A" w:rsidRPr="0085416A" w:rsidRDefault="0085416A" w:rsidP="0085416A">
      <w:pPr>
        <w:jc w:val="both"/>
        <w:rPr>
          <w:rFonts w:ascii="Sylfaen" w:hAnsi="Sylfaen"/>
          <w:sz w:val="24"/>
          <w:szCs w:val="24"/>
        </w:rPr>
      </w:pPr>
    </w:p>
    <w:p w14:paraId="00B22FEC" w14:textId="387476E6" w:rsidR="0085416A" w:rsidRPr="0085416A" w:rsidRDefault="0085416A" w:rsidP="0085416A">
      <w:pPr>
        <w:jc w:val="both"/>
        <w:rPr>
          <w:rFonts w:ascii="Sylfaen" w:hAnsi="Sylfaen"/>
          <w:b/>
          <w:sz w:val="24"/>
          <w:szCs w:val="24"/>
        </w:rPr>
      </w:pPr>
      <w:r w:rsidRPr="0085416A">
        <w:rPr>
          <w:rFonts w:ascii="Sylfaen" w:hAnsi="Sylfaen"/>
          <w:sz w:val="24"/>
          <w:szCs w:val="24"/>
        </w:rPr>
        <w:t>U ________________, __________20</w:t>
      </w:r>
      <w:r>
        <w:rPr>
          <w:rFonts w:ascii="Sylfaen" w:hAnsi="Sylfaen"/>
          <w:sz w:val="24"/>
          <w:szCs w:val="24"/>
        </w:rPr>
        <w:t>2</w:t>
      </w:r>
      <w:r w:rsidR="006823FC">
        <w:rPr>
          <w:rFonts w:ascii="Sylfaen" w:hAnsi="Sylfaen"/>
          <w:sz w:val="24"/>
          <w:szCs w:val="24"/>
        </w:rPr>
        <w:t>2</w:t>
      </w:r>
      <w:r>
        <w:rPr>
          <w:rFonts w:ascii="Sylfaen" w:hAnsi="Sylfaen"/>
          <w:sz w:val="24"/>
          <w:szCs w:val="24"/>
        </w:rPr>
        <w:t>.</w:t>
      </w:r>
      <w:r w:rsidRPr="0085416A">
        <w:rPr>
          <w:rFonts w:ascii="Sylfaen" w:hAnsi="Sylfaen"/>
          <w:sz w:val="24"/>
          <w:szCs w:val="24"/>
        </w:rPr>
        <w:t xml:space="preserve"> godine.</w:t>
      </w:r>
    </w:p>
    <w:p w14:paraId="4EE521F7" w14:textId="77777777" w:rsidR="0085416A" w:rsidRPr="0085416A" w:rsidRDefault="0085416A" w:rsidP="0085416A">
      <w:pPr>
        <w:jc w:val="both"/>
        <w:rPr>
          <w:rFonts w:ascii="Sylfaen" w:hAnsi="Sylfaen"/>
          <w:b/>
          <w:sz w:val="24"/>
          <w:szCs w:val="24"/>
        </w:rPr>
      </w:pPr>
    </w:p>
    <w:p w14:paraId="0AA3E8B4" w14:textId="77777777" w:rsidR="0085416A" w:rsidRPr="0085416A" w:rsidRDefault="0085416A" w:rsidP="0085416A">
      <w:pPr>
        <w:jc w:val="both"/>
        <w:rPr>
          <w:rFonts w:ascii="Sylfaen" w:hAnsi="Sylfaen"/>
          <w:b/>
          <w:sz w:val="24"/>
          <w:szCs w:val="24"/>
        </w:rPr>
      </w:pPr>
    </w:p>
    <w:p w14:paraId="4D22EAAD" w14:textId="77777777" w:rsidR="0085416A" w:rsidRPr="0085416A" w:rsidRDefault="0085416A" w:rsidP="0085416A">
      <w:pPr>
        <w:jc w:val="both"/>
        <w:rPr>
          <w:rFonts w:ascii="Sylfaen" w:hAnsi="Sylfaen"/>
          <w:sz w:val="24"/>
          <w:szCs w:val="24"/>
        </w:rPr>
      </w:pPr>
      <w:r w:rsidRPr="0085416A">
        <w:rPr>
          <w:rFonts w:ascii="Sylfaen" w:hAnsi="Sylfaen"/>
          <w:sz w:val="24"/>
          <w:szCs w:val="24"/>
        </w:rPr>
        <w:tab/>
      </w:r>
      <w:r w:rsidRPr="0085416A">
        <w:rPr>
          <w:rFonts w:ascii="Sylfaen" w:hAnsi="Sylfaen"/>
          <w:sz w:val="24"/>
          <w:szCs w:val="24"/>
        </w:rPr>
        <w:tab/>
      </w:r>
      <w:r w:rsidRPr="0085416A">
        <w:rPr>
          <w:rFonts w:ascii="Sylfaen" w:hAnsi="Sylfaen"/>
          <w:sz w:val="24"/>
          <w:szCs w:val="24"/>
        </w:rPr>
        <w:tab/>
      </w:r>
      <w:r w:rsidRPr="0085416A">
        <w:rPr>
          <w:rFonts w:ascii="Sylfaen" w:hAnsi="Sylfaen"/>
          <w:sz w:val="24"/>
          <w:szCs w:val="24"/>
        </w:rPr>
        <w:tab/>
        <w:t xml:space="preserve">         </w:t>
      </w:r>
      <w:r w:rsidRPr="0085416A">
        <w:rPr>
          <w:rFonts w:ascii="Sylfaen" w:hAnsi="Sylfaen"/>
          <w:sz w:val="24"/>
          <w:szCs w:val="24"/>
        </w:rPr>
        <w:tab/>
        <w:t xml:space="preserve">           </w:t>
      </w:r>
      <w:r w:rsidRPr="0085416A">
        <w:rPr>
          <w:rFonts w:ascii="Sylfaen" w:hAnsi="Sylfaen"/>
          <w:sz w:val="24"/>
          <w:szCs w:val="24"/>
        </w:rPr>
        <w:tab/>
        <w:t xml:space="preserve"> __________________________________</w:t>
      </w:r>
    </w:p>
    <w:p w14:paraId="4F91CBE8" w14:textId="77777777" w:rsidR="0085416A" w:rsidRPr="0085416A" w:rsidRDefault="0085416A" w:rsidP="0085416A">
      <w:pPr>
        <w:jc w:val="both"/>
        <w:rPr>
          <w:rFonts w:ascii="Sylfaen" w:hAnsi="Sylfaen" w:cs="Arial"/>
          <w:b/>
          <w:sz w:val="24"/>
          <w:szCs w:val="24"/>
        </w:rPr>
      </w:pPr>
      <w:r w:rsidRPr="0085416A">
        <w:rPr>
          <w:rFonts w:ascii="Sylfaen" w:hAnsi="Sylfaen"/>
          <w:sz w:val="24"/>
          <w:szCs w:val="24"/>
        </w:rPr>
        <w:t xml:space="preserve">                                                                           (Potpis ovlaštene osobe ponuditelja)</w:t>
      </w:r>
    </w:p>
    <w:p w14:paraId="2748740D" w14:textId="77777777" w:rsidR="0085416A" w:rsidRDefault="0085416A" w:rsidP="0085416A">
      <w:pPr>
        <w:spacing w:before="120" w:after="0"/>
        <w:jc w:val="both"/>
        <w:rPr>
          <w:rFonts w:ascii="Arial" w:hAnsi="Arial" w:cs="Arial"/>
          <w:b/>
          <w:sz w:val="24"/>
          <w:szCs w:val="24"/>
        </w:rPr>
      </w:pPr>
    </w:p>
    <w:p w14:paraId="5FAC81E5" w14:textId="77777777" w:rsidR="0085416A" w:rsidRDefault="0085416A" w:rsidP="0085416A">
      <w:pPr>
        <w:spacing w:before="120" w:after="0"/>
        <w:jc w:val="both"/>
        <w:rPr>
          <w:rFonts w:ascii="Arial" w:hAnsi="Arial" w:cs="Arial"/>
          <w:b/>
          <w:sz w:val="24"/>
          <w:szCs w:val="24"/>
        </w:rPr>
      </w:pPr>
    </w:p>
    <w:p w14:paraId="78000987" w14:textId="77777777" w:rsidR="0085416A" w:rsidRDefault="0085416A" w:rsidP="0085416A">
      <w:pPr>
        <w:spacing w:before="120" w:after="0"/>
        <w:jc w:val="both"/>
        <w:rPr>
          <w:rFonts w:ascii="Arial" w:hAnsi="Arial" w:cs="Arial"/>
          <w:b/>
          <w:sz w:val="24"/>
          <w:szCs w:val="24"/>
        </w:rPr>
      </w:pPr>
    </w:p>
    <w:p w14:paraId="347A69FE" w14:textId="77777777" w:rsidR="0085416A" w:rsidRDefault="0085416A" w:rsidP="0085416A">
      <w:pPr>
        <w:spacing w:before="120" w:after="0"/>
        <w:jc w:val="both"/>
        <w:rPr>
          <w:rFonts w:ascii="Arial" w:hAnsi="Arial" w:cs="Arial"/>
          <w:b/>
          <w:sz w:val="24"/>
          <w:szCs w:val="24"/>
        </w:rPr>
      </w:pPr>
    </w:p>
    <w:p w14:paraId="5741091E" w14:textId="77777777" w:rsidR="0085416A" w:rsidRDefault="0085416A" w:rsidP="0085416A">
      <w:pPr>
        <w:spacing w:before="120" w:after="0"/>
        <w:jc w:val="both"/>
        <w:rPr>
          <w:rFonts w:ascii="Arial" w:hAnsi="Arial" w:cs="Arial"/>
          <w:b/>
          <w:sz w:val="24"/>
          <w:szCs w:val="24"/>
        </w:rPr>
      </w:pPr>
    </w:p>
    <w:p w14:paraId="7507A78D" w14:textId="77777777" w:rsidR="0085416A" w:rsidRDefault="0085416A" w:rsidP="0085416A">
      <w:pPr>
        <w:spacing w:before="120" w:after="0"/>
        <w:jc w:val="both"/>
        <w:rPr>
          <w:rFonts w:ascii="Arial" w:hAnsi="Arial" w:cs="Arial"/>
          <w:b/>
          <w:sz w:val="24"/>
          <w:szCs w:val="24"/>
        </w:rPr>
      </w:pPr>
    </w:p>
    <w:p w14:paraId="41B3BC64" w14:textId="77777777" w:rsidR="0085416A" w:rsidRDefault="0085416A" w:rsidP="0085416A">
      <w:pPr>
        <w:spacing w:before="120" w:after="0"/>
        <w:jc w:val="both"/>
        <w:rPr>
          <w:rFonts w:ascii="Arial" w:hAnsi="Arial" w:cs="Arial"/>
          <w:b/>
          <w:sz w:val="24"/>
          <w:szCs w:val="24"/>
        </w:rPr>
      </w:pPr>
    </w:p>
    <w:p w14:paraId="23AC4AFE" w14:textId="5B2B2B4E" w:rsidR="00B01B0E" w:rsidRPr="00E753E6" w:rsidRDefault="0085416A" w:rsidP="00B01B0E">
      <w:pPr>
        <w:autoSpaceDE w:val="0"/>
        <w:autoSpaceDN w:val="0"/>
        <w:adjustRightInd w:val="0"/>
        <w:spacing w:after="0" w:line="240" w:lineRule="auto"/>
        <w:rPr>
          <w:rFonts w:ascii="Sylfaen" w:hAnsi="Sylfaen" w:cs="Arial"/>
          <w:b/>
          <w:color w:val="000000"/>
          <w:sz w:val="24"/>
          <w:szCs w:val="24"/>
        </w:rPr>
      </w:pPr>
      <w:r>
        <w:rPr>
          <w:rFonts w:ascii="Sylfaen" w:hAnsi="Sylfaen" w:cs="Arial"/>
          <w:b/>
          <w:color w:val="000000"/>
          <w:sz w:val="24"/>
          <w:szCs w:val="24"/>
        </w:rPr>
        <w:t xml:space="preserve">Prilog  </w:t>
      </w:r>
      <w:r w:rsidR="00B01B0E" w:rsidRPr="00E753E6">
        <w:rPr>
          <w:rFonts w:ascii="Sylfaen" w:hAnsi="Sylfaen" w:cs="Arial"/>
          <w:b/>
          <w:color w:val="000000"/>
          <w:sz w:val="24"/>
          <w:szCs w:val="24"/>
        </w:rPr>
        <w:t>8.</w:t>
      </w:r>
      <w:r>
        <w:rPr>
          <w:rFonts w:ascii="Sylfaen" w:hAnsi="Sylfaen" w:cs="Arial"/>
          <w:b/>
          <w:color w:val="000000"/>
          <w:sz w:val="24"/>
          <w:szCs w:val="24"/>
        </w:rPr>
        <w:t>3</w:t>
      </w:r>
      <w:r w:rsidR="00B01B0E" w:rsidRPr="00E753E6">
        <w:rPr>
          <w:rFonts w:ascii="Sylfaen" w:hAnsi="Sylfaen" w:cs="Arial"/>
          <w:b/>
          <w:color w:val="000000"/>
          <w:sz w:val="24"/>
          <w:szCs w:val="24"/>
        </w:rPr>
        <w:t xml:space="preserve">. Troškovnik </w:t>
      </w:r>
      <w:r w:rsidR="000240C4" w:rsidRPr="00E753E6">
        <w:rPr>
          <w:rFonts w:ascii="Sylfaen" w:hAnsi="Sylfaen" w:cs="Arial"/>
          <w:b/>
          <w:color w:val="000000"/>
          <w:sz w:val="24"/>
          <w:szCs w:val="24"/>
        </w:rPr>
        <w:t>– dostupan na EOJN</w:t>
      </w:r>
    </w:p>
    <w:p w14:paraId="4A8F5C7C" w14:textId="77777777" w:rsidR="000240C4" w:rsidRPr="00E753E6" w:rsidRDefault="000240C4" w:rsidP="00B01B0E">
      <w:pPr>
        <w:autoSpaceDE w:val="0"/>
        <w:autoSpaceDN w:val="0"/>
        <w:adjustRightInd w:val="0"/>
        <w:spacing w:after="0" w:line="240" w:lineRule="auto"/>
        <w:rPr>
          <w:rFonts w:ascii="Sylfaen" w:hAnsi="Sylfaen" w:cs="Arial"/>
          <w:color w:val="000000"/>
        </w:rPr>
      </w:pPr>
    </w:p>
    <w:p w14:paraId="767B934B" w14:textId="0258D5F6" w:rsidR="002B6668" w:rsidRPr="00E753E6" w:rsidRDefault="0085416A" w:rsidP="00B01B0E">
      <w:pPr>
        <w:rPr>
          <w:rFonts w:ascii="Sylfaen" w:hAnsi="Sylfaen" w:cs="Arial"/>
          <w:b/>
          <w:color w:val="000000"/>
          <w:sz w:val="24"/>
          <w:szCs w:val="24"/>
        </w:rPr>
      </w:pPr>
      <w:r>
        <w:rPr>
          <w:rFonts w:ascii="Sylfaen" w:hAnsi="Sylfaen" w:cs="Arial"/>
          <w:b/>
          <w:color w:val="000000"/>
          <w:sz w:val="24"/>
          <w:szCs w:val="24"/>
        </w:rPr>
        <w:t xml:space="preserve">Prilog </w:t>
      </w:r>
      <w:r w:rsidR="00B01B0E" w:rsidRPr="00E753E6">
        <w:rPr>
          <w:rFonts w:ascii="Sylfaen" w:hAnsi="Sylfaen" w:cs="Arial"/>
          <w:b/>
          <w:color w:val="000000"/>
          <w:sz w:val="24"/>
          <w:szCs w:val="24"/>
        </w:rPr>
        <w:t>8.</w:t>
      </w:r>
      <w:r>
        <w:rPr>
          <w:rFonts w:ascii="Sylfaen" w:hAnsi="Sylfaen" w:cs="Arial"/>
          <w:b/>
          <w:color w:val="000000"/>
          <w:sz w:val="24"/>
          <w:szCs w:val="24"/>
        </w:rPr>
        <w:t>4</w:t>
      </w:r>
      <w:r w:rsidR="00B01B0E" w:rsidRPr="00E753E6">
        <w:rPr>
          <w:rFonts w:ascii="Sylfaen" w:hAnsi="Sylfaen" w:cs="Arial"/>
          <w:b/>
          <w:color w:val="000000"/>
          <w:sz w:val="24"/>
          <w:szCs w:val="24"/>
        </w:rPr>
        <w:t>. ESPD obrazac</w:t>
      </w:r>
      <w:r w:rsidR="000240C4" w:rsidRPr="00E753E6">
        <w:rPr>
          <w:rFonts w:ascii="Sylfaen" w:hAnsi="Sylfaen" w:cs="Arial"/>
          <w:b/>
          <w:color w:val="000000"/>
          <w:sz w:val="24"/>
          <w:szCs w:val="24"/>
        </w:rPr>
        <w:t xml:space="preserve"> – dostupan na EOJN</w:t>
      </w:r>
    </w:p>
    <w:p w14:paraId="4996A429" w14:textId="77777777" w:rsidR="000240C4" w:rsidRPr="00E753E6" w:rsidRDefault="000240C4" w:rsidP="00B01B0E">
      <w:pPr>
        <w:rPr>
          <w:rFonts w:ascii="Sylfaen" w:hAnsi="Sylfaen" w:cs="Arial"/>
          <w:color w:val="000000"/>
        </w:rPr>
      </w:pPr>
    </w:p>
    <w:p w14:paraId="1C4F1148" w14:textId="77777777" w:rsidR="000240C4" w:rsidRPr="00E753E6" w:rsidRDefault="000240C4" w:rsidP="00B01B0E">
      <w:pPr>
        <w:rPr>
          <w:rFonts w:ascii="Sylfaen" w:hAnsi="Sylfaen" w:cs="Arial"/>
          <w:color w:val="000000"/>
        </w:rPr>
      </w:pPr>
    </w:p>
    <w:p w14:paraId="2056C65C" w14:textId="77777777" w:rsidR="000240C4" w:rsidRPr="00E753E6" w:rsidRDefault="000240C4" w:rsidP="00B01B0E">
      <w:pPr>
        <w:rPr>
          <w:rFonts w:ascii="Sylfaen" w:hAnsi="Sylfaen" w:cs="Arial"/>
          <w:color w:val="000000"/>
        </w:rPr>
      </w:pPr>
    </w:p>
    <w:p w14:paraId="3C046AAC" w14:textId="77777777" w:rsidR="000240C4" w:rsidRPr="00E753E6" w:rsidRDefault="000240C4" w:rsidP="00B01B0E">
      <w:pPr>
        <w:rPr>
          <w:rFonts w:ascii="Sylfaen" w:hAnsi="Sylfaen" w:cs="Arial"/>
          <w:color w:val="000000"/>
        </w:rPr>
      </w:pPr>
    </w:p>
    <w:p w14:paraId="107D2B9E" w14:textId="77777777" w:rsidR="000240C4" w:rsidRPr="00E753E6" w:rsidRDefault="000240C4" w:rsidP="00B01B0E">
      <w:pPr>
        <w:rPr>
          <w:rFonts w:ascii="Sylfaen" w:hAnsi="Sylfaen" w:cs="Arial"/>
          <w:color w:val="000000"/>
        </w:rPr>
      </w:pPr>
    </w:p>
    <w:p w14:paraId="2CFF0BCA" w14:textId="77777777" w:rsidR="000240C4" w:rsidRPr="00E753E6" w:rsidRDefault="000240C4" w:rsidP="00B01B0E">
      <w:pPr>
        <w:rPr>
          <w:rFonts w:ascii="Sylfaen" w:hAnsi="Sylfaen" w:cs="Arial"/>
          <w:color w:val="000000"/>
        </w:rPr>
      </w:pPr>
    </w:p>
    <w:p w14:paraId="4F74117C" w14:textId="77777777" w:rsidR="000240C4" w:rsidRPr="00E753E6" w:rsidRDefault="000240C4" w:rsidP="00B01B0E">
      <w:pPr>
        <w:rPr>
          <w:rFonts w:ascii="Sylfaen" w:hAnsi="Sylfaen" w:cs="Arial"/>
          <w:color w:val="000000"/>
        </w:rPr>
      </w:pPr>
    </w:p>
    <w:p w14:paraId="32CF985E" w14:textId="77777777" w:rsidR="000240C4" w:rsidRPr="00E753E6" w:rsidRDefault="000240C4" w:rsidP="00B01B0E">
      <w:pPr>
        <w:rPr>
          <w:rFonts w:ascii="Sylfaen" w:hAnsi="Sylfaen" w:cs="Arial"/>
          <w:color w:val="000000"/>
        </w:rPr>
      </w:pPr>
    </w:p>
    <w:p w14:paraId="61150B37" w14:textId="77777777" w:rsidR="000240C4" w:rsidRPr="00E753E6" w:rsidRDefault="000240C4" w:rsidP="00B01B0E">
      <w:pPr>
        <w:rPr>
          <w:rFonts w:ascii="Sylfaen" w:hAnsi="Sylfaen" w:cs="Arial"/>
          <w:color w:val="000000"/>
        </w:rPr>
      </w:pPr>
    </w:p>
    <w:p w14:paraId="7F5C183D" w14:textId="77777777" w:rsidR="000240C4" w:rsidRPr="00E753E6" w:rsidRDefault="000240C4" w:rsidP="00B01B0E">
      <w:pPr>
        <w:rPr>
          <w:rFonts w:ascii="Sylfaen" w:hAnsi="Sylfaen" w:cs="Arial"/>
          <w:color w:val="000000"/>
        </w:rPr>
      </w:pPr>
    </w:p>
    <w:p w14:paraId="0B1AE582" w14:textId="77777777" w:rsidR="000240C4" w:rsidRPr="00E753E6" w:rsidRDefault="000240C4" w:rsidP="00B01B0E">
      <w:pPr>
        <w:rPr>
          <w:rFonts w:ascii="Sylfaen" w:hAnsi="Sylfaen" w:cs="Arial"/>
          <w:color w:val="000000"/>
        </w:rPr>
      </w:pPr>
    </w:p>
    <w:p w14:paraId="21E35DC2" w14:textId="77777777" w:rsidR="000240C4" w:rsidRPr="00E753E6" w:rsidRDefault="000240C4" w:rsidP="00B01B0E">
      <w:pPr>
        <w:rPr>
          <w:rFonts w:ascii="Sylfaen" w:hAnsi="Sylfaen" w:cs="Arial"/>
          <w:color w:val="000000"/>
        </w:rPr>
      </w:pPr>
    </w:p>
    <w:p w14:paraId="2A90916D" w14:textId="77777777" w:rsidR="000240C4" w:rsidRPr="00E753E6" w:rsidRDefault="000240C4" w:rsidP="00B01B0E">
      <w:pPr>
        <w:rPr>
          <w:rFonts w:ascii="Sylfaen" w:hAnsi="Sylfaen" w:cs="Arial"/>
          <w:color w:val="000000"/>
        </w:rPr>
      </w:pPr>
    </w:p>
    <w:p w14:paraId="0727D40C" w14:textId="77777777" w:rsidR="000240C4" w:rsidRPr="00E753E6" w:rsidRDefault="000240C4" w:rsidP="00B01B0E">
      <w:pPr>
        <w:rPr>
          <w:rFonts w:ascii="Sylfaen" w:hAnsi="Sylfaen" w:cs="Arial"/>
          <w:color w:val="000000"/>
        </w:rPr>
      </w:pPr>
    </w:p>
    <w:p w14:paraId="1DFE94D9" w14:textId="77777777" w:rsidR="000240C4" w:rsidRPr="00E753E6" w:rsidRDefault="000240C4" w:rsidP="00B01B0E">
      <w:pPr>
        <w:rPr>
          <w:rFonts w:ascii="Sylfaen" w:hAnsi="Sylfaen" w:cs="Arial"/>
          <w:color w:val="000000"/>
        </w:rPr>
      </w:pPr>
    </w:p>
    <w:p w14:paraId="4AA0FD0F" w14:textId="77777777" w:rsidR="000240C4" w:rsidRPr="00E753E6" w:rsidRDefault="000240C4" w:rsidP="00B01B0E">
      <w:pPr>
        <w:rPr>
          <w:rFonts w:ascii="Sylfaen" w:hAnsi="Sylfaen" w:cs="Arial"/>
          <w:color w:val="000000"/>
        </w:rPr>
      </w:pPr>
    </w:p>
    <w:p w14:paraId="1D18F315" w14:textId="77777777" w:rsidR="000240C4" w:rsidRPr="00E753E6" w:rsidRDefault="000240C4" w:rsidP="00B01B0E">
      <w:pPr>
        <w:rPr>
          <w:rFonts w:ascii="Sylfaen" w:hAnsi="Sylfaen" w:cs="Arial"/>
          <w:color w:val="000000"/>
        </w:rPr>
      </w:pPr>
    </w:p>
    <w:p w14:paraId="61321CCE" w14:textId="77777777" w:rsidR="000240C4" w:rsidRPr="00E753E6" w:rsidRDefault="000240C4" w:rsidP="00B01B0E">
      <w:pPr>
        <w:rPr>
          <w:rFonts w:ascii="Sylfaen" w:hAnsi="Sylfaen" w:cs="Arial"/>
          <w:color w:val="000000"/>
        </w:rPr>
      </w:pPr>
    </w:p>
    <w:p w14:paraId="5A88032B" w14:textId="77777777" w:rsidR="000240C4" w:rsidRPr="00E753E6" w:rsidRDefault="000240C4" w:rsidP="00B01B0E">
      <w:pPr>
        <w:rPr>
          <w:rFonts w:ascii="Sylfaen" w:hAnsi="Sylfaen" w:cs="Arial"/>
          <w:color w:val="000000"/>
        </w:rPr>
      </w:pPr>
    </w:p>
    <w:p w14:paraId="2EEE7DE3" w14:textId="77777777" w:rsidR="000240C4" w:rsidRPr="00E753E6" w:rsidRDefault="000240C4" w:rsidP="00B01B0E">
      <w:pPr>
        <w:rPr>
          <w:rFonts w:ascii="Sylfaen" w:hAnsi="Sylfaen" w:cs="Arial"/>
          <w:color w:val="000000"/>
        </w:rPr>
      </w:pPr>
    </w:p>
    <w:p w14:paraId="0E602B36" w14:textId="77777777" w:rsidR="000240C4" w:rsidRPr="00E753E6" w:rsidRDefault="000240C4" w:rsidP="00B01B0E">
      <w:pPr>
        <w:rPr>
          <w:rFonts w:ascii="Sylfaen" w:hAnsi="Sylfaen" w:cs="Arial"/>
          <w:color w:val="000000"/>
        </w:rPr>
      </w:pPr>
    </w:p>
    <w:p w14:paraId="1A665D82" w14:textId="77777777" w:rsidR="000240C4" w:rsidRPr="00E753E6" w:rsidRDefault="000240C4" w:rsidP="00B01B0E">
      <w:pPr>
        <w:rPr>
          <w:rFonts w:ascii="Sylfaen" w:hAnsi="Sylfaen" w:cs="Arial"/>
          <w:color w:val="000000"/>
        </w:rPr>
      </w:pPr>
    </w:p>
    <w:bookmarkEnd w:id="37"/>
    <w:p w14:paraId="641E021E" w14:textId="77777777" w:rsidR="000240C4" w:rsidRPr="00E753E6" w:rsidRDefault="000240C4" w:rsidP="00B01B0E">
      <w:pPr>
        <w:rPr>
          <w:rFonts w:ascii="Sylfaen" w:hAnsi="Sylfaen" w:cs="Arial"/>
          <w:color w:val="000000"/>
        </w:rPr>
      </w:pPr>
    </w:p>
    <w:sectPr w:rsidR="000240C4" w:rsidRPr="00E753E6" w:rsidSect="00EF43AF">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9D11" w14:textId="77777777" w:rsidR="0049547B" w:rsidRDefault="0049547B" w:rsidP="00EF43AF">
      <w:pPr>
        <w:spacing w:after="0" w:line="240" w:lineRule="auto"/>
      </w:pPr>
      <w:r>
        <w:separator/>
      </w:r>
    </w:p>
  </w:endnote>
  <w:endnote w:type="continuationSeparator" w:id="0">
    <w:p w14:paraId="5B70A010" w14:textId="77777777" w:rsidR="0049547B" w:rsidRDefault="0049547B"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Liberation Serif">
    <w:altName w:val="Times New Roman"/>
    <w:panose1 w:val="02020603050405020304"/>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Calibri-Bold">
    <w:altName w:val="Arial"/>
    <w:panose1 w:val="00000000000000000000"/>
    <w:charset w:val="00"/>
    <w:family w:val="swiss"/>
    <w:notTrueType/>
    <w:pitch w:val="default"/>
    <w:sig w:usb0="00000007" w:usb1="00000000" w:usb2="00000000" w:usb3="00000000" w:csb0="00000003" w:csb1="00000000"/>
  </w:font>
  <w:font w:name="TT1C3t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2336"/>
      <w:docPartObj>
        <w:docPartGallery w:val="Page Numbers (Bottom of Page)"/>
        <w:docPartUnique/>
      </w:docPartObj>
    </w:sdtPr>
    <w:sdtEndPr/>
    <w:sdtContent>
      <w:p w14:paraId="4CA8ACFB" w14:textId="150BB233" w:rsidR="00981089" w:rsidRDefault="00981089">
        <w:pPr>
          <w:pStyle w:val="Podnoje"/>
          <w:jc w:val="right"/>
        </w:pPr>
        <w:r>
          <w:fldChar w:fldCharType="begin"/>
        </w:r>
        <w:r>
          <w:instrText>PAGE   \* MERGEFORMAT</w:instrText>
        </w:r>
        <w:r>
          <w:fldChar w:fldCharType="separate"/>
        </w:r>
        <w:r>
          <w:rPr>
            <w:noProof/>
          </w:rPr>
          <w:t>20</w:t>
        </w:r>
        <w:r>
          <w:fldChar w:fldCharType="end"/>
        </w:r>
      </w:p>
    </w:sdtContent>
  </w:sdt>
  <w:p w14:paraId="4C2220FC" w14:textId="77777777" w:rsidR="00981089" w:rsidRDefault="009810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711" w14:textId="77777777" w:rsidR="0049547B" w:rsidRDefault="0049547B" w:rsidP="00EF43AF">
      <w:pPr>
        <w:spacing w:after="0" w:line="240" w:lineRule="auto"/>
      </w:pPr>
      <w:r>
        <w:separator/>
      </w:r>
    </w:p>
  </w:footnote>
  <w:footnote w:type="continuationSeparator" w:id="0">
    <w:p w14:paraId="7B103EE2" w14:textId="77777777" w:rsidR="0049547B" w:rsidRDefault="0049547B" w:rsidP="00EF4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9"/>
      <w:numFmt w:val="bullet"/>
      <w:lvlText w:val="-"/>
      <w:lvlJc w:val="left"/>
      <w:pPr>
        <w:tabs>
          <w:tab w:val="num" w:pos="0"/>
        </w:tabs>
        <w:ind w:left="720" w:hanging="360"/>
      </w:pPr>
      <w:rPr>
        <w:rFonts w:ascii="Arial" w:hAnsi="Arial" w:cs="Arial" w:hint="default"/>
        <w:strike/>
        <w:color w:val="231F20"/>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344734F"/>
    <w:multiLevelType w:val="hybridMultilevel"/>
    <w:tmpl w:val="B8EA6AEA"/>
    <w:lvl w:ilvl="0" w:tplc="041A000B">
      <w:start w:val="1"/>
      <w:numFmt w:val="bullet"/>
      <w:lvlText w:val=""/>
      <w:lvlJc w:val="left"/>
      <w:pPr>
        <w:ind w:left="1065" w:hanging="705"/>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D7713A"/>
    <w:multiLevelType w:val="hybridMultilevel"/>
    <w:tmpl w:val="D0D61C4C"/>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 w15:restartNumberingAfterBreak="0">
    <w:nsid w:val="1C7A2F93"/>
    <w:multiLevelType w:val="hybridMultilevel"/>
    <w:tmpl w:val="8474F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7B45EE"/>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982E72"/>
    <w:multiLevelType w:val="multilevel"/>
    <w:tmpl w:val="FE48A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F4198B"/>
    <w:multiLevelType w:val="hybridMultilevel"/>
    <w:tmpl w:val="B3DC83C0"/>
    <w:lvl w:ilvl="0" w:tplc="2442574E">
      <w:start w:val="90"/>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BF4C5F"/>
    <w:multiLevelType w:val="hybridMultilevel"/>
    <w:tmpl w:val="282C81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8277ABB"/>
    <w:multiLevelType w:val="hybridMultilevel"/>
    <w:tmpl w:val="3C060B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B12204"/>
    <w:multiLevelType w:val="hybridMultilevel"/>
    <w:tmpl w:val="BB240886"/>
    <w:lvl w:ilvl="0" w:tplc="8102C414">
      <w:start w:val="1"/>
      <w:numFmt w:val="decimal"/>
      <w:lvlText w:val="%1."/>
      <w:lvlJc w:val="left"/>
      <w:pPr>
        <w:ind w:left="720" w:hanging="360"/>
      </w:pPr>
      <w:rPr>
        <w:rFonts w:ascii="Calibri" w:hAnsi="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740D16"/>
    <w:multiLevelType w:val="hybridMultilevel"/>
    <w:tmpl w:val="7494BF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56502EC"/>
    <w:multiLevelType w:val="multilevel"/>
    <w:tmpl w:val="736C88D6"/>
    <w:lvl w:ilvl="0">
      <w:start w:val="1"/>
      <w:numFmt w:val="decimal"/>
      <w:lvlText w:val="%1."/>
      <w:lvlJc w:val="left"/>
      <w:pPr>
        <w:tabs>
          <w:tab w:val="left" w:pos="144"/>
        </w:tabs>
        <w:ind w:left="720" w:firstLine="0"/>
      </w:pPr>
      <w:rPr>
        <w:rFonts w:ascii="Arial" w:eastAsia="Arial" w:hAnsi="Arial"/>
        <w:strike w:val="0"/>
        <w:dstrike w:val="0"/>
        <w:color w:val="000000"/>
        <w:spacing w:val="0"/>
        <w:w w:val="100"/>
        <w:sz w:val="22"/>
        <w:u w:val="none"/>
        <w:effect w:val="none"/>
        <w:vertAlign w:val="baseline"/>
        <w:lang w:val="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B7B64BC"/>
    <w:multiLevelType w:val="hybridMultilevel"/>
    <w:tmpl w:val="EC868094"/>
    <w:lvl w:ilvl="0" w:tplc="0E82D1A2">
      <w:numFmt w:val="bullet"/>
      <w:lvlText w:val="-"/>
      <w:lvlJc w:val="left"/>
      <w:pPr>
        <w:ind w:left="720" w:hanging="360"/>
      </w:pPr>
      <w:rPr>
        <w:rFonts w:ascii="Sylfaen" w:eastAsiaTheme="minorHAnsi" w:hAnsi="Sylfae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9C694F"/>
    <w:multiLevelType w:val="hybridMultilevel"/>
    <w:tmpl w:val="9304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C355A41"/>
    <w:multiLevelType w:val="multilevel"/>
    <w:tmpl w:val="625615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C17902"/>
    <w:multiLevelType w:val="hybridMultilevel"/>
    <w:tmpl w:val="DDB87EB8"/>
    <w:lvl w:ilvl="0" w:tplc="0CDA77E4">
      <w:numFmt w:val="bullet"/>
      <w:lvlText w:val="-"/>
      <w:lvlJc w:val="left"/>
      <w:pPr>
        <w:ind w:left="720" w:hanging="360"/>
      </w:pPr>
      <w:rPr>
        <w:rFonts w:ascii="Sylfaen" w:eastAsiaTheme="majorEastAsia" w:hAnsi="Sylfae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697A35"/>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24" w15:restartNumberingAfterBreak="0">
    <w:nsid w:val="54F16C50"/>
    <w:multiLevelType w:val="hybridMultilevel"/>
    <w:tmpl w:val="F69C8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5350759"/>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26" w15:restartNumberingAfterBreak="0">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9121CF"/>
    <w:multiLevelType w:val="hybridMultilevel"/>
    <w:tmpl w:val="4F84F1D8"/>
    <w:lvl w:ilvl="0" w:tplc="62C0F4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9460B0A"/>
    <w:multiLevelType w:val="multilevel"/>
    <w:tmpl w:val="C6845224"/>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5131A5"/>
    <w:multiLevelType w:val="multilevel"/>
    <w:tmpl w:val="7016808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997"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5140007"/>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89267BE"/>
    <w:multiLevelType w:val="hybridMultilevel"/>
    <w:tmpl w:val="C6E27916"/>
    <w:lvl w:ilvl="0" w:tplc="460A54F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ED08B7"/>
    <w:multiLevelType w:val="hybridMultilevel"/>
    <w:tmpl w:val="A358FFC4"/>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EA5C65"/>
    <w:multiLevelType w:val="multilevel"/>
    <w:tmpl w:val="F20E88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AC5AD0"/>
    <w:multiLevelType w:val="hybridMultilevel"/>
    <w:tmpl w:val="EE20012A"/>
    <w:lvl w:ilvl="0" w:tplc="BD40F5EC">
      <w:start w:val="7"/>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78773926"/>
    <w:multiLevelType w:val="hybridMultilevel"/>
    <w:tmpl w:val="61CEA2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7" w15:restartNumberingAfterBreak="0">
    <w:nsid w:val="7EBB186A"/>
    <w:multiLevelType w:val="hybridMultilevel"/>
    <w:tmpl w:val="F10CDD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000593">
    <w:abstractNumId w:val="20"/>
  </w:num>
  <w:num w:numId="2" w16cid:durableId="1444692589">
    <w:abstractNumId w:val="10"/>
  </w:num>
  <w:num w:numId="3" w16cid:durableId="1856117959">
    <w:abstractNumId w:val="22"/>
  </w:num>
  <w:num w:numId="4" w16cid:durableId="899367242">
    <w:abstractNumId w:val="26"/>
  </w:num>
  <w:num w:numId="5" w16cid:durableId="552735104">
    <w:abstractNumId w:val="19"/>
  </w:num>
  <w:num w:numId="6" w16cid:durableId="1686635255">
    <w:abstractNumId w:val="15"/>
  </w:num>
  <w:num w:numId="7" w16cid:durableId="1664117596">
    <w:abstractNumId w:val="32"/>
  </w:num>
  <w:num w:numId="8" w16cid:durableId="696278502">
    <w:abstractNumId w:val="3"/>
  </w:num>
  <w:num w:numId="9" w16cid:durableId="1993218278">
    <w:abstractNumId w:val="12"/>
  </w:num>
  <w:num w:numId="10" w16cid:durableId="145971763">
    <w:abstractNumId w:val="8"/>
  </w:num>
  <w:num w:numId="11" w16cid:durableId="1059858799">
    <w:abstractNumId w:val="4"/>
  </w:num>
  <w:num w:numId="12" w16cid:durableId="1055667765">
    <w:abstractNumId w:val="33"/>
  </w:num>
  <w:num w:numId="13" w16cid:durableId="1324118448">
    <w:abstractNumId w:val="6"/>
  </w:num>
  <w:num w:numId="14" w16cid:durableId="2141457800">
    <w:abstractNumId w:val="28"/>
  </w:num>
  <w:num w:numId="15" w16cid:durableId="369112712">
    <w:abstractNumId w:val="27"/>
  </w:num>
  <w:num w:numId="16" w16cid:durableId="1511485959">
    <w:abstractNumId w:val="14"/>
  </w:num>
  <w:num w:numId="17" w16cid:durableId="120694301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694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8987234">
    <w:abstractNumId w:val="24"/>
  </w:num>
  <w:num w:numId="20" w16cid:durableId="905262273">
    <w:abstractNumId w:val="37"/>
  </w:num>
  <w:num w:numId="21" w16cid:durableId="739594652">
    <w:abstractNumId w:val="31"/>
  </w:num>
  <w:num w:numId="22" w16cid:durableId="1202863213">
    <w:abstractNumId w:val="23"/>
  </w:num>
  <w:num w:numId="23" w16cid:durableId="2077966675">
    <w:abstractNumId w:val="7"/>
  </w:num>
  <w:num w:numId="24" w16cid:durableId="767889370">
    <w:abstractNumId w:val="29"/>
  </w:num>
  <w:num w:numId="25" w16cid:durableId="1048144706">
    <w:abstractNumId w:val="34"/>
  </w:num>
  <w:num w:numId="26" w16cid:durableId="1224414824">
    <w:abstractNumId w:val="18"/>
  </w:num>
  <w:num w:numId="27" w16cid:durableId="1098598333">
    <w:abstractNumId w:val="16"/>
  </w:num>
  <w:num w:numId="28" w16cid:durableId="1142238439">
    <w:abstractNumId w:val="25"/>
  </w:num>
  <w:num w:numId="29" w16cid:durableId="1405638975">
    <w:abstractNumId w:val="30"/>
  </w:num>
  <w:num w:numId="30" w16cid:durableId="714542783">
    <w:abstractNumId w:val="21"/>
  </w:num>
  <w:num w:numId="31" w16cid:durableId="233777647">
    <w:abstractNumId w:val="13"/>
  </w:num>
  <w:num w:numId="32" w16cid:durableId="628046916">
    <w:abstractNumId w:val="17"/>
    <w:lvlOverride w:ilvl="0">
      <w:startOverride w:val="1"/>
    </w:lvlOverride>
    <w:lvlOverride w:ilvl="1"/>
    <w:lvlOverride w:ilvl="2"/>
    <w:lvlOverride w:ilvl="3"/>
    <w:lvlOverride w:ilvl="4"/>
    <w:lvlOverride w:ilvl="5"/>
    <w:lvlOverride w:ilvl="6"/>
    <w:lvlOverride w:ilvl="7"/>
    <w:lvlOverride w:ilvl="8"/>
  </w:num>
  <w:num w:numId="33" w16cid:durableId="2122912742">
    <w:abstractNumId w:val="9"/>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61401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8980474">
    <w:abstractNumId w:val="2"/>
  </w:num>
  <w:num w:numId="36" w16cid:durableId="1517963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472111">
    <w:abstractNumId w:val="35"/>
  </w:num>
  <w:num w:numId="38" w16cid:durableId="2112160885">
    <w:abstractNumId w:val="1"/>
  </w:num>
  <w:num w:numId="39" w16cid:durableId="1259735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05"/>
    <w:rsid w:val="00012ABB"/>
    <w:rsid w:val="00017C90"/>
    <w:rsid w:val="000240C4"/>
    <w:rsid w:val="000301C8"/>
    <w:rsid w:val="00030B7F"/>
    <w:rsid w:val="00041B73"/>
    <w:rsid w:val="0004280A"/>
    <w:rsid w:val="00046CC3"/>
    <w:rsid w:val="00053AC1"/>
    <w:rsid w:val="00053EC3"/>
    <w:rsid w:val="00063AEA"/>
    <w:rsid w:val="00077AFF"/>
    <w:rsid w:val="00087BD3"/>
    <w:rsid w:val="000A08F5"/>
    <w:rsid w:val="000A4B92"/>
    <w:rsid w:val="000B0174"/>
    <w:rsid w:val="000B0A7F"/>
    <w:rsid w:val="000C1A54"/>
    <w:rsid w:val="000C20D7"/>
    <w:rsid w:val="000D4CAC"/>
    <w:rsid w:val="000D7211"/>
    <w:rsid w:val="000D7603"/>
    <w:rsid w:val="000D7790"/>
    <w:rsid w:val="000E30F3"/>
    <w:rsid w:val="000E5D50"/>
    <w:rsid w:val="000E7DDB"/>
    <w:rsid w:val="00101424"/>
    <w:rsid w:val="00115354"/>
    <w:rsid w:val="00121F10"/>
    <w:rsid w:val="00122335"/>
    <w:rsid w:val="00122727"/>
    <w:rsid w:val="00125A54"/>
    <w:rsid w:val="00142BEE"/>
    <w:rsid w:val="00144AAC"/>
    <w:rsid w:val="00150265"/>
    <w:rsid w:val="0015331D"/>
    <w:rsid w:val="0015633E"/>
    <w:rsid w:val="001646DE"/>
    <w:rsid w:val="00167971"/>
    <w:rsid w:val="00171043"/>
    <w:rsid w:val="001833D6"/>
    <w:rsid w:val="0019475D"/>
    <w:rsid w:val="0019606A"/>
    <w:rsid w:val="00196926"/>
    <w:rsid w:val="001A0A58"/>
    <w:rsid w:val="001A3E4C"/>
    <w:rsid w:val="001A4DB6"/>
    <w:rsid w:val="001A7592"/>
    <w:rsid w:val="001A7B9D"/>
    <w:rsid w:val="001A7BC8"/>
    <w:rsid w:val="001B7D07"/>
    <w:rsid w:val="001B7E2A"/>
    <w:rsid w:val="001C19C2"/>
    <w:rsid w:val="001D3312"/>
    <w:rsid w:val="001D368B"/>
    <w:rsid w:val="001D3C36"/>
    <w:rsid w:val="001D47B7"/>
    <w:rsid w:val="001E085C"/>
    <w:rsid w:val="001E12D6"/>
    <w:rsid w:val="001E64F6"/>
    <w:rsid w:val="001E6757"/>
    <w:rsid w:val="001E7245"/>
    <w:rsid w:val="001F385F"/>
    <w:rsid w:val="001F42CB"/>
    <w:rsid w:val="002041EB"/>
    <w:rsid w:val="00230344"/>
    <w:rsid w:val="00240A48"/>
    <w:rsid w:val="00244A2F"/>
    <w:rsid w:val="00245FCB"/>
    <w:rsid w:val="0025029D"/>
    <w:rsid w:val="00253C7E"/>
    <w:rsid w:val="0025576E"/>
    <w:rsid w:val="00260D34"/>
    <w:rsid w:val="00270DD9"/>
    <w:rsid w:val="00273693"/>
    <w:rsid w:val="002762EC"/>
    <w:rsid w:val="00276E2C"/>
    <w:rsid w:val="002820E5"/>
    <w:rsid w:val="0028430B"/>
    <w:rsid w:val="00285695"/>
    <w:rsid w:val="00290CE2"/>
    <w:rsid w:val="002928FD"/>
    <w:rsid w:val="00295099"/>
    <w:rsid w:val="0029596A"/>
    <w:rsid w:val="002A1DCB"/>
    <w:rsid w:val="002A214C"/>
    <w:rsid w:val="002B6668"/>
    <w:rsid w:val="002B7F62"/>
    <w:rsid w:val="002C6789"/>
    <w:rsid w:val="002D171F"/>
    <w:rsid w:val="002D20EA"/>
    <w:rsid w:val="002D609F"/>
    <w:rsid w:val="002E302E"/>
    <w:rsid w:val="002F1482"/>
    <w:rsid w:val="00300F1D"/>
    <w:rsid w:val="00306751"/>
    <w:rsid w:val="00311753"/>
    <w:rsid w:val="00311D82"/>
    <w:rsid w:val="003131AE"/>
    <w:rsid w:val="0031322E"/>
    <w:rsid w:val="003135E9"/>
    <w:rsid w:val="00315761"/>
    <w:rsid w:val="00333996"/>
    <w:rsid w:val="0033446D"/>
    <w:rsid w:val="0035501E"/>
    <w:rsid w:val="0036119B"/>
    <w:rsid w:val="00361550"/>
    <w:rsid w:val="00366CEC"/>
    <w:rsid w:val="00370A21"/>
    <w:rsid w:val="003717AF"/>
    <w:rsid w:val="00375375"/>
    <w:rsid w:val="00377481"/>
    <w:rsid w:val="003819DC"/>
    <w:rsid w:val="00387E31"/>
    <w:rsid w:val="00390E0E"/>
    <w:rsid w:val="0039530E"/>
    <w:rsid w:val="003976C5"/>
    <w:rsid w:val="003976F6"/>
    <w:rsid w:val="003A24EB"/>
    <w:rsid w:val="003B5F39"/>
    <w:rsid w:val="003B7B4D"/>
    <w:rsid w:val="003C3316"/>
    <w:rsid w:val="003C4F1B"/>
    <w:rsid w:val="003D124A"/>
    <w:rsid w:val="003D1B1D"/>
    <w:rsid w:val="003D53BB"/>
    <w:rsid w:val="003D6CB9"/>
    <w:rsid w:val="003D6E69"/>
    <w:rsid w:val="003D772C"/>
    <w:rsid w:val="003F2E1E"/>
    <w:rsid w:val="003F2ED7"/>
    <w:rsid w:val="003F4383"/>
    <w:rsid w:val="00400CB1"/>
    <w:rsid w:val="004013BF"/>
    <w:rsid w:val="00405457"/>
    <w:rsid w:val="00405D99"/>
    <w:rsid w:val="00414FB0"/>
    <w:rsid w:val="004154A1"/>
    <w:rsid w:val="0042464C"/>
    <w:rsid w:val="0042589D"/>
    <w:rsid w:val="004266A8"/>
    <w:rsid w:val="0043657F"/>
    <w:rsid w:val="004457BB"/>
    <w:rsid w:val="0044650C"/>
    <w:rsid w:val="00452230"/>
    <w:rsid w:val="00454A6C"/>
    <w:rsid w:val="00463EB1"/>
    <w:rsid w:val="00473A17"/>
    <w:rsid w:val="00474793"/>
    <w:rsid w:val="00477871"/>
    <w:rsid w:val="004846B8"/>
    <w:rsid w:val="0049547B"/>
    <w:rsid w:val="004A1B66"/>
    <w:rsid w:val="004A273A"/>
    <w:rsid w:val="004B5A69"/>
    <w:rsid w:val="004B7B3C"/>
    <w:rsid w:val="004C65B6"/>
    <w:rsid w:val="004D14E2"/>
    <w:rsid w:val="004D48B2"/>
    <w:rsid w:val="004D54DE"/>
    <w:rsid w:val="004D6420"/>
    <w:rsid w:val="004E050B"/>
    <w:rsid w:val="004E41D8"/>
    <w:rsid w:val="004E7D1A"/>
    <w:rsid w:val="004F374D"/>
    <w:rsid w:val="004F77E1"/>
    <w:rsid w:val="00506CB2"/>
    <w:rsid w:val="005223E9"/>
    <w:rsid w:val="0052604F"/>
    <w:rsid w:val="00527967"/>
    <w:rsid w:val="005307C1"/>
    <w:rsid w:val="005341F9"/>
    <w:rsid w:val="00541D8D"/>
    <w:rsid w:val="00551B3C"/>
    <w:rsid w:val="00563936"/>
    <w:rsid w:val="0057112F"/>
    <w:rsid w:val="0057238B"/>
    <w:rsid w:val="00573A44"/>
    <w:rsid w:val="00577ECA"/>
    <w:rsid w:val="00590709"/>
    <w:rsid w:val="00592C8B"/>
    <w:rsid w:val="0059652A"/>
    <w:rsid w:val="005A1EBB"/>
    <w:rsid w:val="005A1F4A"/>
    <w:rsid w:val="005A3488"/>
    <w:rsid w:val="005B1941"/>
    <w:rsid w:val="005B2236"/>
    <w:rsid w:val="005B5677"/>
    <w:rsid w:val="005B6FB6"/>
    <w:rsid w:val="005C1F06"/>
    <w:rsid w:val="005C74D4"/>
    <w:rsid w:val="005E23A1"/>
    <w:rsid w:val="005E338B"/>
    <w:rsid w:val="005E3788"/>
    <w:rsid w:val="005F2EBA"/>
    <w:rsid w:val="005F41C3"/>
    <w:rsid w:val="005F4FBA"/>
    <w:rsid w:val="005F682F"/>
    <w:rsid w:val="00603A21"/>
    <w:rsid w:val="00604E95"/>
    <w:rsid w:val="00605106"/>
    <w:rsid w:val="006061B9"/>
    <w:rsid w:val="00623A05"/>
    <w:rsid w:val="006336F2"/>
    <w:rsid w:val="0063572A"/>
    <w:rsid w:val="0064217E"/>
    <w:rsid w:val="00646DD8"/>
    <w:rsid w:val="00651986"/>
    <w:rsid w:val="00653A0C"/>
    <w:rsid w:val="00665A0B"/>
    <w:rsid w:val="006660ED"/>
    <w:rsid w:val="006716C0"/>
    <w:rsid w:val="00672821"/>
    <w:rsid w:val="006755C7"/>
    <w:rsid w:val="006823FC"/>
    <w:rsid w:val="00682A65"/>
    <w:rsid w:val="00694B0A"/>
    <w:rsid w:val="006963C1"/>
    <w:rsid w:val="006A147B"/>
    <w:rsid w:val="006A2803"/>
    <w:rsid w:val="006A29DC"/>
    <w:rsid w:val="006A6345"/>
    <w:rsid w:val="006A7B0C"/>
    <w:rsid w:val="006B2686"/>
    <w:rsid w:val="006B5904"/>
    <w:rsid w:val="006C2070"/>
    <w:rsid w:val="006C25FB"/>
    <w:rsid w:val="006C5C0F"/>
    <w:rsid w:val="006C7A24"/>
    <w:rsid w:val="006D27E9"/>
    <w:rsid w:val="006D2C07"/>
    <w:rsid w:val="006D38D4"/>
    <w:rsid w:val="006D4503"/>
    <w:rsid w:val="006D5FF1"/>
    <w:rsid w:val="006D7233"/>
    <w:rsid w:val="006D7DB6"/>
    <w:rsid w:val="006E127F"/>
    <w:rsid w:val="006E3B1E"/>
    <w:rsid w:val="006F6172"/>
    <w:rsid w:val="007131CA"/>
    <w:rsid w:val="00713B8A"/>
    <w:rsid w:val="0071499D"/>
    <w:rsid w:val="0072272A"/>
    <w:rsid w:val="00727F0E"/>
    <w:rsid w:val="007303B5"/>
    <w:rsid w:val="007345E5"/>
    <w:rsid w:val="00735F26"/>
    <w:rsid w:val="00740B54"/>
    <w:rsid w:val="00740FEC"/>
    <w:rsid w:val="007433BF"/>
    <w:rsid w:val="00743831"/>
    <w:rsid w:val="00751C74"/>
    <w:rsid w:val="00752364"/>
    <w:rsid w:val="00756070"/>
    <w:rsid w:val="007607F0"/>
    <w:rsid w:val="007644E1"/>
    <w:rsid w:val="00764AB8"/>
    <w:rsid w:val="00764CB4"/>
    <w:rsid w:val="0077697C"/>
    <w:rsid w:val="00780CEA"/>
    <w:rsid w:val="00784AFF"/>
    <w:rsid w:val="00785DC9"/>
    <w:rsid w:val="007877A9"/>
    <w:rsid w:val="007A33CB"/>
    <w:rsid w:val="007B33AD"/>
    <w:rsid w:val="007C013D"/>
    <w:rsid w:val="007C2EF6"/>
    <w:rsid w:val="007C741E"/>
    <w:rsid w:val="007D6007"/>
    <w:rsid w:val="007E2572"/>
    <w:rsid w:val="007E3A80"/>
    <w:rsid w:val="007E5D82"/>
    <w:rsid w:val="007E78DF"/>
    <w:rsid w:val="007F7887"/>
    <w:rsid w:val="00800125"/>
    <w:rsid w:val="0080022B"/>
    <w:rsid w:val="008111B6"/>
    <w:rsid w:val="0081561E"/>
    <w:rsid w:val="00817902"/>
    <w:rsid w:val="008211A7"/>
    <w:rsid w:val="00822BA9"/>
    <w:rsid w:val="00824E2A"/>
    <w:rsid w:val="008306F6"/>
    <w:rsid w:val="00836C9D"/>
    <w:rsid w:val="00840F70"/>
    <w:rsid w:val="00844769"/>
    <w:rsid w:val="00846A9B"/>
    <w:rsid w:val="008517B4"/>
    <w:rsid w:val="008533DC"/>
    <w:rsid w:val="0085416A"/>
    <w:rsid w:val="00854DE6"/>
    <w:rsid w:val="00855EAC"/>
    <w:rsid w:val="008602DA"/>
    <w:rsid w:val="00864881"/>
    <w:rsid w:val="00873F9B"/>
    <w:rsid w:val="00874BC0"/>
    <w:rsid w:val="008773BD"/>
    <w:rsid w:val="00882D78"/>
    <w:rsid w:val="00882FC7"/>
    <w:rsid w:val="008832EF"/>
    <w:rsid w:val="008931D5"/>
    <w:rsid w:val="0089753E"/>
    <w:rsid w:val="008A1992"/>
    <w:rsid w:val="008B065E"/>
    <w:rsid w:val="008B7A6A"/>
    <w:rsid w:val="008C56A6"/>
    <w:rsid w:val="008C7CE2"/>
    <w:rsid w:val="008E2031"/>
    <w:rsid w:val="008F0BB2"/>
    <w:rsid w:val="008F5E5E"/>
    <w:rsid w:val="009009A7"/>
    <w:rsid w:val="0090768D"/>
    <w:rsid w:val="00923221"/>
    <w:rsid w:val="00924FF1"/>
    <w:rsid w:val="0093619C"/>
    <w:rsid w:val="00941F97"/>
    <w:rsid w:val="009468A1"/>
    <w:rsid w:val="00951E65"/>
    <w:rsid w:val="0095442A"/>
    <w:rsid w:val="00957C77"/>
    <w:rsid w:val="0096086B"/>
    <w:rsid w:val="00963B1B"/>
    <w:rsid w:val="00971F2F"/>
    <w:rsid w:val="00981089"/>
    <w:rsid w:val="0098247B"/>
    <w:rsid w:val="0098489E"/>
    <w:rsid w:val="009946F3"/>
    <w:rsid w:val="009A02D9"/>
    <w:rsid w:val="009A10EC"/>
    <w:rsid w:val="009A4F32"/>
    <w:rsid w:val="009B1B68"/>
    <w:rsid w:val="009B561F"/>
    <w:rsid w:val="009C2D76"/>
    <w:rsid w:val="009D20B6"/>
    <w:rsid w:val="009D256E"/>
    <w:rsid w:val="009D2E09"/>
    <w:rsid w:val="009E1734"/>
    <w:rsid w:val="009F2151"/>
    <w:rsid w:val="009F4A29"/>
    <w:rsid w:val="009F62CC"/>
    <w:rsid w:val="00A02F94"/>
    <w:rsid w:val="00A06573"/>
    <w:rsid w:val="00A12EBC"/>
    <w:rsid w:val="00A137D8"/>
    <w:rsid w:val="00A15B3F"/>
    <w:rsid w:val="00A16929"/>
    <w:rsid w:val="00A2014C"/>
    <w:rsid w:val="00A20952"/>
    <w:rsid w:val="00A22E7E"/>
    <w:rsid w:val="00A33F1D"/>
    <w:rsid w:val="00A35391"/>
    <w:rsid w:val="00A36AA7"/>
    <w:rsid w:val="00A41102"/>
    <w:rsid w:val="00A4151F"/>
    <w:rsid w:val="00A439E0"/>
    <w:rsid w:val="00A46A0C"/>
    <w:rsid w:val="00A5035B"/>
    <w:rsid w:val="00A52854"/>
    <w:rsid w:val="00A52B93"/>
    <w:rsid w:val="00A5797A"/>
    <w:rsid w:val="00A62A80"/>
    <w:rsid w:val="00A64705"/>
    <w:rsid w:val="00A67206"/>
    <w:rsid w:val="00A73EDB"/>
    <w:rsid w:val="00A80F45"/>
    <w:rsid w:val="00A86B1F"/>
    <w:rsid w:val="00A90174"/>
    <w:rsid w:val="00A922A3"/>
    <w:rsid w:val="00A959C9"/>
    <w:rsid w:val="00AA07D5"/>
    <w:rsid w:val="00AA0FCF"/>
    <w:rsid w:val="00AA1EF1"/>
    <w:rsid w:val="00AA34F1"/>
    <w:rsid w:val="00AA3C22"/>
    <w:rsid w:val="00AA5084"/>
    <w:rsid w:val="00AD3A58"/>
    <w:rsid w:val="00AD4877"/>
    <w:rsid w:val="00AD4881"/>
    <w:rsid w:val="00B01B0E"/>
    <w:rsid w:val="00B12FD1"/>
    <w:rsid w:val="00B16AAC"/>
    <w:rsid w:val="00B179D0"/>
    <w:rsid w:val="00B260EB"/>
    <w:rsid w:val="00B3174A"/>
    <w:rsid w:val="00B328DE"/>
    <w:rsid w:val="00B42040"/>
    <w:rsid w:val="00B4362D"/>
    <w:rsid w:val="00B52A06"/>
    <w:rsid w:val="00B55AFF"/>
    <w:rsid w:val="00B57872"/>
    <w:rsid w:val="00B57FB5"/>
    <w:rsid w:val="00B634EC"/>
    <w:rsid w:val="00B6609A"/>
    <w:rsid w:val="00B70CFA"/>
    <w:rsid w:val="00B718F1"/>
    <w:rsid w:val="00B84849"/>
    <w:rsid w:val="00B87B13"/>
    <w:rsid w:val="00B90A74"/>
    <w:rsid w:val="00B96410"/>
    <w:rsid w:val="00BA0E02"/>
    <w:rsid w:val="00BA2834"/>
    <w:rsid w:val="00BA4551"/>
    <w:rsid w:val="00BA54D9"/>
    <w:rsid w:val="00BB05BF"/>
    <w:rsid w:val="00BB21FF"/>
    <w:rsid w:val="00BB58A9"/>
    <w:rsid w:val="00BB76D1"/>
    <w:rsid w:val="00BC134B"/>
    <w:rsid w:val="00BC6C31"/>
    <w:rsid w:val="00BE2B86"/>
    <w:rsid w:val="00BE5555"/>
    <w:rsid w:val="00BF6443"/>
    <w:rsid w:val="00BF660C"/>
    <w:rsid w:val="00C041E1"/>
    <w:rsid w:val="00C0463C"/>
    <w:rsid w:val="00C1296B"/>
    <w:rsid w:val="00C14726"/>
    <w:rsid w:val="00C14BE7"/>
    <w:rsid w:val="00C258FA"/>
    <w:rsid w:val="00C319A6"/>
    <w:rsid w:val="00C32EB5"/>
    <w:rsid w:val="00C41760"/>
    <w:rsid w:val="00C4643F"/>
    <w:rsid w:val="00C4712B"/>
    <w:rsid w:val="00C637A4"/>
    <w:rsid w:val="00C7056D"/>
    <w:rsid w:val="00C70591"/>
    <w:rsid w:val="00C7414B"/>
    <w:rsid w:val="00C75B62"/>
    <w:rsid w:val="00C82ECC"/>
    <w:rsid w:val="00C83C7F"/>
    <w:rsid w:val="00C9301B"/>
    <w:rsid w:val="00CA4270"/>
    <w:rsid w:val="00CA7D05"/>
    <w:rsid w:val="00CC425C"/>
    <w:rsid w:val="00CD4C42"/>
    <w:rsid w:val="00CE1D80"/>
    <w:rsid w:val="00CE4F4C"/>
    <w:rsid w:val="00CE64DA"/>
    <w:rsid w:val="00CF224D"/>
    <w:rsid w:val="00CF6E54"/>
    <w:rsid w:val="00D00AA2"/>
    <w:rsid w:val="00D03582"/>
    <w:rsid w:val="00D1446D"/>
    <w:rsid w:val="00D16CDA"/>
    <w:rsid w:val="00D20BB9"/>
    <w:rsid w:val="00D27408"/>
    <w:rsid w:val="00D3027C"/>
    <w:rsid w:val="00D334C2"/>
    <w:rsid w:val="00D33CDF"/>
    <w:rsid w:val="00D37CC0"/>
    <w:rsid w:val="00D45361"/>
    <w:rsid w:val="00D46A55"/>
    <w:rsid w:val="00D51297"/>
    <w:rsid w:val="00D56698"/>
    <w:rsid w:val="00D5685A"/>
    <w:rsid w:val="00D62E3C"/>
    <w:rsid w:val="00D72DEF"/>
    <w:rsid w:val="00D7523A"/>
    <w:rsid w:val="00D827AC"/>
    <w:rsid w:val="00D84E78"/>
    <w:rsid w:val="00D93FB9"/>
    <w:rsid w:val="00DA52E6"/>
    <w:rsid w:val="00DA604B"/>
    <w:rsid w:val="00DB7D16"/>
    <w:rsid w:val="00DC10B8"/>
    <w:rsid w:val="00DC356A"/>
    <w:rsid w:val="00DD06A7"/>
    <w:rsid w:val="00DD2855"/>
    <w:rsid w:val="00DE01CB"/>
    <w:rsid w:val="00DE34AB"/>
    <w:rsid w:val="00DE3B1E"/>
    <w:rsid w:val="00DE469D"/>
    <w:rsid w:val="00DF093B"/>
    <w:rsid w:val="00DF1679"/>
    <w:rsid w:val="00DF2FCD"/>
    <w:rsid w:val="00DF7EA0"/>
    <w:rsid w:val="00E057CC"/>
    <w:rsid w:val="00E0619F"/>
    <w:rsid w:val="00E065BF"/>
    <w:rsid w:val="00E131D6"/>
    <w:rsid w:val="00E16E35"/>
    <w:rsid w:val="00E20517"/>
    <w:rsid w:val="00E22A7A"/>
    <w:rsid w:val="00E23318"/>
    <w:rsid w:val="00E2618B"/>
    <w:rsid w:val="00E330AA"/>
    <w:rsid w:val="00E338C6"/>
    <w:rsid w:val="00E37C76"/>
    <w:rsid w:val="00E43F7E"/>
    <w:rsid w:val="00E469EB"/>
    <w:rsid w:val="00E5666B"/>
    <w:rsid w:val="00E670B8"/>
    <w:rsid w:val="00E705F6"/>
    <w:rsid w:val="00E73C62"/>
    <w:rsid w:val="00E753E6"/>
    <w:rsid w:val="00E81296"/>
    <w:rsid w:val="00E816CE"/>
    <w:rsid w:val="00E816D8"/>
    <w:rsid w:val="00E84B1F"/>
    <w:rsid w:val="00E86189"/>
    <w:rsid w:val="00E86AAE"/>
    <w:rsid w:val="00E93FE9"/>
    <w:rsid w:val="00E94A97"/>
    <w:rsid w:val="00E97135"/>
    <w:rsid w:val="00EA23F9"/>
    <w:rsid w:val="00EA3D67"/>
    <w:rsid w:val="00EB1C9B"/>
    <w:rsid w:val="00EC2AAF"/>
    <w:rsid w:val="00ED02CD"/>
    <w:rsid w:val="00ED2FAD"/>
    <w:rsid w:val="00ED38D6"/>
    <w:rsid w:val="00ED3D24"/>
    <w:rsid w:val="00ED4D9F"/>
    <w:rsid w:val="00ED4EE6"/>
    <w:rsid w:val="00EE0597"/>
    <w:rsid w:val="00EE1650"/>
    <w:rsid w:val="00EE3880"/>
    <w:rsid w:val="00EE64D1"/>
    <w:rsid w:val="00EF43AF"/>
    <w:rsid w:val="00EF61E3"/>
    <w:rsid w:val="00F00DB2"/>
    <w:rsid w:val="00F10FC7"/>
    <w:rsid w:val="00F16907"/>
    <w:rsid w:val="00F22FBE"/>
    <w:rsid w:val="00F2412F"/>
    <w:rsid w:val="00F27E31"/>
    <w:rsid w:val="00F3180C"/>
    <w:rsid w:val="00F31DD9"/>
    <w:rsid w:val="00F43B02"/>
    <w:rsid w:val="00F527E3"/>
    <w:rsid w:val="00F55A16"/>
    <w:rsid w:val="00F5714E"/>
    <w:rsid w:val="00F606E1"/>
    <w:rsid w:val="00F645D7"/>
    <w:rsid w:val="00F709F9"/>
    <w:rsid w:val="00F72854"/>
    <w:rsid w:val="00FA28CD"/>
    <w:rsid w:val="00FA6DE1"/>
    <w:rsid w:val="00FB0216"/>
    <w:rsid w:val="00FB23CA"/>
    <w:rsid w:val="00FB2520"/>
    <w:rsid w:val="00FB3170"/>
    <w:rsid w:val="00FC0E52"/>
    <w:rsid w:val="00FC2608"/>
    <w:rsid w:val="00FC2D1E"/>
    <w:rsid w:val="00FC5F23"/>
    <w:rsid w:val="00FC64EB"/>
    <w:rsid w:val="00FD1E2F"/>
    <w:rsid w:val="00FD297E"/>
    <w:rsid w:val="00FD378E"/>
    <w:rsid w:val="00FE26BC"/>
    <w:rsid w:val="00FF139F"/>
    <w:rsid w:val="00FF23C9"/>
    <w:rsid w:val="00FF63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BADE"/>
  <w15:docId w15:val="{BFF78D36-97BC-4678-95AF-77D2FA68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58"/>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5E338B"/>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Paragraph,Paragraphe de liste PBLH,Graph &amp; Table tite,Normal bullet 2,Bullet list,Figure_name,Equipment,Numbered Indented Text,List Paragraph1,lp1,List Paragraph11,List Paragraph Char Char Char"/>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ist Paragraph1 Char"/>
    <w:basedOn w:val="Zadanifontodlomka"/>
    <w:link w:val="Odlomakpopisa"/>
    <w:uiPriority w:val="34"/>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Podnaslov">
    <w:name w:val="Subtitle"/>
    <w:basedOn w:val="Normal"/>
    <w:next w:val="Normal"/>
    <w:link w:val="PodnaslovChar"/>
    <w:uiPriority w:val="11"/>
    <w:qFormat/>
    <w:rsid w:val="00270DD9"/>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270DD9"/>
    <w:rPr>
      <w:rFonts w:eastAsiaTheme="minorEastAsia"/>
      <w:color w:val="5A5A5A" w:themeColor="text1" w:themeTint="A5"/>
      <w:spacing w:val="15"/>
    </w:rPr>
  </w:style>
  <w:style w:type="paragraph" w:customStyle="1" w:styleId="StyleHeading1Arial11ptNotBoldLeft">
    <w:name w:val="Style Heading 1 + Arial 11 pt Not Bold Left"/>
    <w:basedOn w:val="Naslov1"/>
    <w:rsid w:val="004E7D1A"/>
    <w:pPr>
      <w:keepLines w:val="0"/>
      <w:tabs>
        <w:tab w:val="num" w:pos="405"/>
      </w:tabs>
      <w:spacing w:before="0" w:line="240" w:lineRule="auto"/>
      <w:ind w:left="405" w:hanging="405"/>
    </w:pPr>
    <w:rPr>
      <w:rFonts w:ascii="Arial" w:eastAsia="Times New Roman" w:hAnsi="Arial" w:cs="Times New Roman"/>
      <w:bCs w:val="0"/>
      <w:color w:val="auto"/>
      <w:sz w:val="24"/>
      <w:szCs w:val="20"/>
    </w:rPr>
  </w:style>
  <w:style w:type="character" w:customStyle="1" w:styleId="Naslov4Char">
    <w:name w:val="Naslov 4 Char"/>
    <w:basedOn w:val="Zadanifontodlomka"/>
    <w:link w:val="Naslov4"/>
    <w:uiPriority w:val="9"/>
    <w:semiHidden/>
    <w:rsid w:val="005E338B"/>
    <w:rPr>
      <w:rFonts w:asciiTheme="majorHAnsi" w:eastAsiaTheme="majorEastAsia" w:hAnsiTheme="majorHAnsi" w:cstheme="majorBidi"/>
      <w:b/>
      <w:bCs/>
      <w:i/>
      <w:iCs/>
      <w:color w:val="4F81BD" w:themeColor="accent1"/>
    </w:rPr>
  </w:style>
  <w:style w:type="paragraph" w:customStyle="1" w:styleId="Default">
    <w:name w:val="Default"/>
    <w:rsid w:val="00E86AAE"/>
    <w:pPr>
      <w:autoSpaceDE w:val="0"/>
      <w:autoSpaceDN w:val="0"/>
      <w:adjustRightInd w:val="0"/>
      <w:spacing w:after="0" w:line="240" w:lineRule="auto"/>
    </w:pPr>
    <w:rPr>
      <w:rFonts w:ascii="Arial" w:hAnsi="Arial" w:cs="Arial"/>
      <w:color w:val="000000"/>
      <w:sz w:val="24"/>
      <w:szCs w:val="24"/>
    </w:rPr>
  </w:style>
  <w:style w:type="paragraph" w:styleId="Bezproreda">
    <w:name w:val="No Spacing"/>
    <w:qFormat/>
    <w:rsid w:val="000240C4"/>
    <w:pPr>
      <w:spacing w:after="0" w:line="240" w:lineRule="auto"/>
    </w:pPr>
    <w:rPr>
      <w:rFonts w:ascii="Times New Roman" w:hAnsi="Times New Roman"/>
    </w:rPr>
  </w:style>
  <w:style w:type="paragraph" w:customStyle="1" w:styleId="Standard">
    <w:name w:val="Standard"/>
    <w:rsid w:val="00BE2B86"/>
    <w:pPr>
      <w:autoSpaceDE w:val="0"/>
      <w:autoSpaceDN w:val="0"/>
      <w:spacing w:after="0" w:line="240" w:lineRule="auto"/>
    </w:pPr>
    <w:rPr>
      <w:rFonts w:ascii="Arial" w:eastAsia="Times New Roman" w:hAnsi="Arial" w:cs="Arial"/>
      <w:color w:val="000000"/>
      <w:sz w:val="24"/>
      <w:szCs w:val="24"/>
      <w:lang w:eastAsia="hr-HR"/>
    </w:rPr>
  </w:style>
  <w:style w:type="character" w:customStyle="1" w:styleId="fontstyle01">
    <w:name w:val="fontstyle01"/>
    <w:basedOn w:val="Zadanifontodlomka"/>
    <w:rsid w:val="00BE2B86"/>
    <w:rPr>
      <w:rFonts w:ascii="ArialMT" w:hAnsi="ArialMT" w:hint="default"/>
      <w:b w:val="0"/>
      <w:bCs w:val="0"/>
      <w:i w:val="0"/>
      <w:iCs w:val="0"/>
      <w:color w:val="000000"/>
      <w:sz w:val="22"/>
      <w:szCs w:val="22"/>
    </w:rPr>
  </w:style>
  <w:style w:type="paragraph" w:styleId="Tijeloteksta">
    <w:name w:val="Body Text"/>
    <w:basedOn w:val="Normal"/>
    <w:link w:val="TijelotekstaChar"/>
    <w:uiPriority w:val="1"/>
    <w:semiHidden/>
    <w:unhideWhenUsed/>
    <w:qFormat/>
    <w:rsid w:val="00BE2B86"/>
    <w:pPr>
      <w:widowControl w:val="0"/>
      <w:autoSpaceDE w:val="0"/>
      <w:autoSpaceDN w:val="0"/>
      <w:spacing w:after="0" w:line="240" w:lineRule="auto"/>
    </w:pPr>
    <w:rPr>
      <w:rFonts w:ascii="Times New Roman" w:eastAsia="Times New Roman" w:hAnsi="Times New Roman" w:cs="Times New Roman"/>
      <w:lang w:eastAsia="hr-HR" w:bidi="hr-HR"/>
    </w:rPr>
  </w:style>
  <w:style w:type="character" w:customStyle="1" w:styleId="TijelotekstaChar">
    <w:name w:val="Tijelo teksta Char"/>
    <w:basedOn w:val="Zadanifontodlomka"/>
    <w:link w:val="Tijeloteksta"/>
    <w:uiPriority w:val="1"/>
    <w:semiHidden/>
    <w:rsid w:val="00BE2B86"/>
    <w:rPr>
      <w:rFonts w:ascii="Times New Roman" w:eastAsia="Times New Roman" w:hAnsi="Times New Roman" w:cs="Times New Roman"/>
      <w:lang w:eastAsia="hr-HR" w:bidi="hr-HR"/>
    </w:rPr>
  </w:style>
  <w:style w:type="paragraph" w:customStyle="1" w:styleId="Sadrajitablice">
    <w:name w:val="Sadržaji tablice"/>
    <w:basedOn w:val="Normal"/>
    <w:rsid w:val="006F6172"/>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character" w:styleId="Nerijeenospominjanje">
    <w:name w:val="Unresolved Mention"/>
    <w:basedOn w:val="Zadanifontodlomka"/>
    <w:uiPriority w:val="99"/>
    <w:semiHidden/>
    <w:unhideWhenUsed/>
    <w:rsid w:val="00255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935">
      <w:bodyDiv w:val="1"/>
      <w:marLeft w:val="0"/>
      <w:marRight w:val="0"/>
      <w:marTop w:val="0"/>
      <w:marBottom w:val="0"/>
      <w:divBdr>
        <w:top w:val="none" w:sz="0" w:space="0" w:color="auto"/>
        <w:left w:val="none" w:sz="0" w:space="0" w:color="auto"/>
        <w:bottom w:val="none" w:sz="0" w:space="0" w:color="auto"/>
        <w:right w:val="none" w:sz="0" w:space="0" w:color="auto"/>
      </w:divBdr>
    </w:div>
    <w:div w:id="73360514">
      <w:bodyDiv w:val="1"/>
      <w:marLeft w:val="0"/>
      <w:marRight w:val="0"/>
      <w:marTop w:val="0"/>
      <w:marBottom w:val="0"/>
      <w:divBdr>
        <w:top w:val="none" w:sz="0" w:space="0" w:color="auto"/>
        <w:left w:val="none" w:sz="0" w:space="0" w:color="auto"/>
        <w:bottom w:val="none" w:sz="0" w:space="0" w:color="auto"/>
        <w:right w:val="none" w:sz="0" w:space="0" w:color="auto"/>
      </w:divBdr>
    </w:div>
    <w:div w:id="299384659">
      <w:bodyDiv w:val="1"/>
      <w:marLeft w:val="0"/>
      <w:marRight w:val="0"/>
      <w:marTop w:val="0"/>
      <w:marBottom w:val="0"/>
      <w:divBdr>
        <w:top w:val="none" w:sz="0" w:space="0" w:color="auto"/>
        <w:left w:val="none" w:sz="0" w:space="0" w:color="auto"/>
        <w:bottom w:val="none" w:sz="0" w:space="0" w:color="auto"/>
        <w:right w:val="none" w:sz="0" w:space="0" w:color="auto"/>
      </w:divBdr>
    </w:div>
    <w:div w:id="364133435">
      <w:bodyDiv w:val="1"/>
      <w:marLeft w:val="0"/>
      <w:marRight w:val="0"/>
      <w:marTop w:val="0"/>
      <w:marBottom w:val="0"/>
      <w:divBdr>
        <w:top w:val="none" w:sz="0" w:space="0" w:color="auto"/>
        <w:left w:val="none" w:sz="0" w:space="0" w:color="auto"/>
        <w:bottom w:val="none" w:sz="0" w:space="0" w:color="auto"/>
        <w:right w:val="none" w:sz="0" w:space="0" w:color="auto"/>
      </w:divBdr>
    </w:div>
    <w:div w:id="459960879">
      <w:bodyDiv w:val="1"/>
      <w:marLeft w:val="0"/>
      <w:marRight w:val="0"/>
      <w:marTop w:val="0"/>
      <w:marBottom w:val="0"/>
      <w:divBdr>
        <w:top w:val="none" w:sz="0" w:space="0" w:color="auto"/>
        <w:left w:val="none" w:sz="0" w:space="0" w:color="auto"/>
        <w:bottom w:val="none" w:sz="0" w:space="0" w:color="auto"/>
        <w:right w:val="none" w:sz="0" w:space="0" w:color="auto"/>
      </w:divBdr>
    </w:div>
    <w:div w:id="491602273">
      <w:bodyDiv w:val="1"/>
      <w:marLeft w:val="0"/>
      <w:marRight w:val="0"/>
      <w:marTop w:val="0"/>
      <w:marBottom w:val="0"/>
      <w:divBdr>
        <w:top w:val="none" w:sz="0" w:space="0" w:color="auto"/>
        <w:left w:val="none" w:sz="0" w:space="0" w:color="auto"/>
        <w:bottom w:val="none" w:sz="0" w:space="0" w:color="auto"/>
        <w:right w:val="none" w:sz="0" w:space="0" w:color="auto"/>
      </w:divBdr>
    </w:div>
    <w:div w:id="521667428">
      <w:bodyDiv w:val="1"/>
      <w:marLeft w:val="0"/>
      <w:marRight w:val="0"/>
      <w:marTop w:val="0"/>
      <w:marBottom w:val="0"/>
      <w:divBdr>
        <w:top w:val="none" w:sz="0" w:space="0" w:color="auto"/>
        <w:left w:val="none" w:sz="0" w:space="0" w:color="auto"/>
        <w:bottom w:val="none" w:sz="0" w:space="0" w:color="auto"/>
        <w:right w:val="none" w:sz="0" w:space="0" w:color="auto"/>
      </w:divBdr>
    </w:div>
    <w:div w:id="539435602">
      <w:bodyDiv w:val="1"/>
      <w:marLeft w:val="0"/>
      <w:marRight w:val="0"/>
      <w:marTop w:val="0"/>
      <w:marBottom w:val="0"/>
      <w:divBdr>
        <w:top w:val="none" w:sz="0" w:space="0" w:color="auto"/>
        <w:left w:val="none" w:sz="0" w:space="0" w:color="auto"/>
        <w:bottom w:val="none" w:sz="0" w:space="0" w:color="auto"/>
        <w:right w:val="none" w:sz="0" w:space="0" w:color="auto"/>
      </w:divBdr>
    </w:div>
    <w:div w:id="648435032">
      <w:bodyDiv w:val="1"/>
      <w:marLeft w:val="0"/>
      <w:marRight w:val="0"/>
      <w:marTop w:val="0"/>
      <w:marBottom w:val="0"/>
      <w:divBdr>
        <w:top w:val="none" w:sz="0" w:space="0" w:color="auto"/>
        <w:left w:val="none" w:sz="0" w:space="0" w:color="auto"/>
        <w:bottom w:val="none" w:sz="0" w:space="0" w:color="auto"/>
        <w:right w:val="none" w:sz="0" w:space="0" w:color="auto"/>
      </w:divBdr>
    </w:div>
    <w:div w:id="658382648">
      <w:bodyDiv w:val="1"/>
      <w:marLeft w:val="0"/>
      <w:marRight w:val="0"/>
      <w:marTop w:val="0"/>
      <w:marBottom w:val="0"/>
      <w:divBdr>
        <w:top w:val="none" w:sz="0" w:space="0" w:color="auto"/>
        <w:left w:val="none" w:sz="0" w:space="0" w:color="auto"/>
        <w:bottom w:val="none" w:sz="0" w:space="0" w:color="auto"/>
        <w:right w:val="none" w:sz="0" w:space="0" w:color="auto"/>
      </w:divBdr>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42261680">
      <w:bodyDiv w:val="1"/>
      <w:marLeft w:val="0"/>
      <w:marRight w:val="0"/>
      <w:marTop w:val="0"/>
      <w:marBottom w:val="0"/>
      <w:divBdr>
        <w:top w:val="none" w:sz="0" w:space="0" w:color="auto"/>
        <w:left w:val="none" w:sz="0" w:space="0" w:color="auto"/>
        <w:bottom w:val="none" w:sz="0" w:space="0" w:color="auto"/>
        <w:right w:val="none" w:sz="0" w:space="0" w:color="auto"/>
      </w:divBdr>
    </w:div>
    <w:div w:id="772477684">
      <w:bodyDiv w:val="1"/>
      <w:marLeft w:val="0"/>
      <w:marRight w:val="0"/>
      <w:marTop w:val="0"/>
      <w:marBottom w:val="0"/>
      <w:divBdr>
        <w:top w:val="none" w:sz="0" w:space="0" w:color="auto"/>
        <w:left w:val="none" w:sz="0" w:space="0" w:color="auto"/>
        <w:bottom w:val="none" w:sz="0" w:space="0" w:color="auto"/>
        <w:right w:val="none" w:sz="0" w:space="0" w:color="auto"/>
      </w:divBdr>
    </w:div>
    <w:div w:id="904952770">
      <w:bodyDiv w:val="1"/>
      <w:marLeft w:val="0"/>
      <w:marRight w:val="0"/>
      <w:marTop w:val="0"/>
      <w:marBottom w:val="0"/>
      <w:divBdr>
        <w:top w:val="none" w:sz="0" w:space="0" w:color="auto"/>
        <w:left w:val="none" w:sz="0" w:space="0" w:color="auto"/>
        <w:bottom w:val="none" w:sz="0" w:space="0" w:color="auto"/>
        <w:right w:val="none" w:sz="0" w:space="0" w:color="auto"/>
      </w:divBdr>
    </w:div>
    <w:div w:id="958531764">
      <w:bodyDiv w:val="1"/>
      <w:marLeft w:val="0"/>
      <w:marRight w:val="0"/>
      <w:marTop w:val="0"/>
      <w:marBottom w:val="0"/>
      <w:divBdr>
        <w:top w:val="none" w:sz="0" w:space="0" w:color="auto"/>
        <w:left w:val="none" w:sz="0" w:space="0" w:color="auto"/>
        <w:bottom w:val="none" w:sz="0" w:space="0" w:color="auto"/>
        <w:right w:val="none" w:sz="0" w:space="0" w:color="auto"/>
      </w:divBdr>
    </w:div>
    <w:div w:id="1013452903">
      <w:bodyDiv w:val="1"/>
      <w:marLeft w:val="0"/>
      <w:marRight w:val="0"/>
      <w:marTop w:val="0"/>
      <w:marBottom w:val="0"/>
      <w:divBdr>
        <w:top w:val="none" w:sz="0" w:space="0" w:color="auto"/>
        <w:left w:val="none" w:sz="0" w:space="0" w:color="auto"/>
        <w:bottom w:val="none" w:sz="0" w:space="0" w:color="auto"/>
        <w:right w:val="none" w:sz="0" w:space="0" w:color="auto"/>
      </w:divBdr>
    </w:div>
    <w:div w:id="1093628183">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00302073">
      <w:bodyDiv w:val="1"/>
      <w:marLeft w:val="0"/>
      <w:marRight w:val="0"/>
      <w:marTop w:val="0"/>
      <w:marBottom w:val="0"/>
      <w:divBdr>
        <w:top w:val="none" w:sz="0" w:space="0" w:color="auto"/>
        <w:left w:val="none" w:sz="0" w:space="0" w:color="auto"/>
        <w:bottom w:val="none" w:sz="0" w:space="0" w:color="auto"/>
        <w:right w:val="none" w:sz="0" w:space="0" w:color="auto"/>
      </w:divBdr>
    </w:div>
    <w:div w:id="1431661960">
      <w:bodyDiv w:val="1"/>
      <w:marLeft w:val="0"/>
      <w:marRight w:val="0"/>
      <w:marTop w:val="0"/>
      <w:marBottom w:val="0"/>
      <w:divBdr>
        <w:top w:val="none" w:sz="0" w:space="0" w:color="auto"/>
        <w:left w:val="none" w:sz="0" w:space="0" w:color="auto"/>
        <w:bottom w:val="none" w:sz="0" w:space="0" w:color="auto"/>
        <w:right w:val="none" w:sz="0" w:space="0" w:color="auto"/>
      </w:divBdr>
    </w:div>
    <w:div w:id="1439981507">
      <w:bodyDiv w:val="1"/>
      <w:marLeft w:val="0"/>
      <w:marRight w:val="0"/>
      <w:marTop w:val="0"/>
      <w:marBottom w:val="0"/>
      <w:divBdr>
        <w:top w:val="none" w:sz="0" w:space="0" w:color="auto"/>
        <w:left w:val="none" w:sz="0" w:space="0" w:color="auto"/>
        <w:bottom w:val="none" w:sz="0" w:space="0" w:color="auto"/>
        <w:right w:val="none" w:sz="0" w:space="0" w:color="auto"/>
      </w:divBdr>
    </w:div>
    <w:div w:id="1546870535">
      <w:bodyDiv w:val="1"/>
      <w:marLeft w:val="0"/>
      <w:marRight w:val="0"/>
      <w:marTop w:val="0"/>
      <w:marBottom w:val="0"/>
      <w:divBdr>
        <w:top w:val="none" w:sz="0" w:space="0" w:color="auto"/>
        <w:left w:val="none" w:sz="0" w:space="0" w:color="auto"/>
        <w:bottom w:val="none" w:sz="0" w:space="0" w:color="auto"/>
        <w:right w:val="none" w:sz="0" w:space="0" w:color="auto"/>
      </w:divBdr>
    </w:div>
    <w:div w:id="1621061382">
      <w:bodyDiv w:val="1"/>
      <w:marLeft w:val="0"/>
      <w:marRight w:val="0"/>
      <w:marTop w:val="0"/>
      <w:marBottom w:val="0"/>
      <w:divBdr>
        <w:top w:val="none" w:sz="0" w:space="0" w:color="auto"/>
        <w:left w:val="none" w:sz="0" w:space="0" w:color="auto"/>
        <w:bottom w:val="none" w:sz="0" w:space="0" w:color="auto"/>
        <w:right w:val="none" w:sz="0" w:space="0" w:color="auto"/>
      </w:divBdr>
    </w:div>
    <w:div w:id="1698846239">
      <w:bodyDiv w:val="1"/>
      <w:marLeft w:val="0"/>
      <w:marRight w:val="0"/>
      <w:marTop w:val="0"/>
      <w:marBottom w:val="0"/>
      <w:divBdr>
        <w:top w:val="none" w:sz="0" w:space="0" w:color="auto"/>
        <w:left w:val="none" w:sz="0" w:space="0" w:color="auto"/>
        <w:bottom w:val="none" w:sz="0" w:space="0" w:color="auto"/>
        <w:right w:val="none" w:sz="0" w:space="0" w:color="auto"/>
      </w:divBdr>
    </w:div>
    <w:div w:id="1925454194">
      <w:bodyDiv w:val="1"/>
      <w:marLeft w:val="0"/>
      <w:marRight w:val="0"/>
      <w:marTop w:val="0"/>
      <w:marBottom w:val="0"/>
      <w:divBdr>
        <w:top w:val="none" w:sz="0" w:space="0" w:color="auto"/>
        <w:left w:val="none" w:sz="0" w:space="0" w:color="auto"/>
        <w:bottom w:val="none" w:sz="0" w:space="0" w:color="auto"/>
        <w:right w:val="none" w:sz="0" w:space="0" w:color="auto"/>
      </w:divBdr>
    </w:div>
    <w:div w:id="19565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bp.hr/" TargetMode="External"/><Relationship Id="rId13" Type="http://schemas.openxmlformats.org/officeDocument/2006/relationships/hyperlink" Target="http://www.dzs.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jn.nn.hr/Oglasni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bp.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bava@bolnicapopovaca.hr" TargetMode="External"/><Relationship Id="rId4" Type="http://schemas.openxmlformats.org/officeDocument/2006/relationships/settings" Target="settings.xml"/><Relationship Id="rId9" Type="http://schemas.openxmlformats.org/officeDocument/2006/relationships/hyperlink" Target="mailto:pisarnica@bolnicapopovaca.hr" TargetMode="External"/><Relationship Id="rId14" Type="http://schemas.openxmlformats.org/officeDocument/2006/relationships/hyperlink" Target="https://eojn.n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499C4-E15D-4730-B64F-5E69B2E2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27</Pages>
  <Words>8237</Words>
  <Characters>46955</Characters>
  <Application>Microsoft Office Word</Application>
  <DocSecurity>0</DocSecurity>
  <Lines>391</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Barić</dc:creator>
  <cp:lastModifiedBy>Dragana Božiček</cp:lastModifiedBy>
  <cp:revision>255</cp:revision>
  <cp:lastPrinted>2022-03-09T07:44:00Z</cp:lastPrinted>
  <dcterms:created xsi:type="dcterms:W3CDTF">2017-10-10T12:58:00Z</dcterms:created>
  <dcterms:modified xsi:type="dcterms:W3CDTF">2022-05-10T08:11:00Z</dcterms:modified>
</cp:coreProperties>
</file>